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09822" w14:textId="10202541" w:rsidR="003229FB" w:rsidRDefault="003229FB" w:rsidP="003229FB">
      <w:pPr>
        <w:pStyle w:val="af"/>
      </w:pPr>
      <w:r>
        <w:t>Supplementary material</w:t>
      </w:r>
    </w:p>
    <w:p w14:paraId="3C41D9EC" w14:textId="77777777" w:rsidR="003229FB" w:rsidRDefault="003229FB" w:rsidP="003229FB">
      <w:pPr>
        <w:ind w:firstLine="420"/>
        <w:rPr>
          <w:rFonts w:eastAsiaTheme="minorEastAsia"/>
          <w:lang w:eastAsia="ko-KR"/>
        </w:rPr>
      </w:pPr>
    </w:p>
    <w:p w14:paraId="07EF0088" w14:textId="4AAB0F75" w:rsidR="003229FB" w:rsidRPr="007D6657" w:rsidRDefault="007D6657" w:rsidP="007D6657">
      <w:pPr>
        <w:pStyle w:val="a3"/>
        <w:rPr>
          <w:rFonts w:eastAsiaTheme="minorEastAsia"/>
        </w:rPr>
      </w:pPr>
      <w:r w:rsidRPr="007D6657">
        <w:t>Supplementary Table 1</w:t>
      </w:r>
      <w:r w:rsidR="003229FB" w:rsidRPr="007D6657">
        <w:rPr>
          <w:rFonts w:eastAsiaTheme="minorEastAsia" w:hint="eastAsia"/>
        </w:rPr>
        <w:t xml:space="preserve">. </w:t>
      </w:r>
      <w:r w:rsidR="003229FB" w:rsidRPr="007D6657">
        <w:rPr>
          <w:rFonts w:eastAsiaTheme="minorEastAsia"/>
        </w:rPr>
        <w:t>Summary of scoping review articles.</w:t>
      </w:r>
    </w:p>
    <w:tbl>
      <w:tblPr>
        <w:tblW w:w="14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2598"/>
        <w:gridCol w:w="2034"/>
        <w:gridCol w:w="2086"/>
        <w:gridCol w:w="2250"/>
        <w:gridCol w:w="3885"/>
      </w:tblGrid>
      <w:tr w:rsidR="003229FB" w:rsidRPr="00C62197" w14:paraId="78B03EFA" w14:textId="77777777" w:rsidTr="00733757">
        <w:trPr>
          <w:trHeight w:val="283"/>
          <w:jc w:val="center"/>
        </w:trPr>
        <w:tc>
          <w:tcPr>
            <w:tcW w:w="1317" w:type="dxa"/>
            <w:shd w:val="clear" w:color="auto" w:fill="auto"/>
            <w:noWrap/>
            <w:vAlign w:val="center"/>
            <w:hideMark/>
          </w:tcPr>
          <w:p w14:paraId="76F41B06" w14:textId="77777777" w:rsidR="003229FB" w:rsidRPr="00C62197" w:rsidRDefault="003229FB" w:rsidP="00CA1CDF">
            <w:pPr>
              <w:ind w:firstLineChars="0" w:firstLine="0"/>
              <w:jc w:val="left"/>
              <w:rPr>
                <w:color w:val="000000" w:themeColor="text1"/>
              </w:rPr>
            </w:pPr>
            <w:r w:rsidRPr="00C62197">
              <w:rPr>
                <w:color w:val="000000" w:themeColor="text1"/>
              </w:rPr>
              <w:t>Reference</w:t>
            </w:r>
          </w:p>
        </w:tc>
        <w:tc>
          <w:tcPr>
            <w:tcW w:w="2598" w:type="dxa"/>
            <w:shd w:val="clear" w:color="auto" w:fill="auto"/>
            <w:noWrap/>
            <w:vAlign w:val="center"/>
            <w:hideMark/>
          </w:tcPr>
          <w:p w14:paraId="0DBDA92C" w14:textId="77777777" w:rsidR="003229FB" w:rsidRPr="00C62197" w:rsidRDefault="003229FB" w:rsidP="00CA1CDF">
            <w:pPr>
              <w:ind w:firstLineChars="0" w:firstLine="0"/>
              <w:jc w:val="center"/>
              <w:rPr>
                <w:color w:val="000000" w:themeColor="text1"/>
              </w:rPr>
            </w:pPr>
            <w:r w:rsidRPr="00C62197">
              <w:rPr>
                <w:color w:val="000000" w:themeColor="text1"/>
              </w:rPr>
              <w:t>Aims/Objectives</w:t>
            </w:r>
          </w:p>
        </w:tc>
        <w:tc>
          <w:tcPr>
            <w:tcW w:w="2034" w:type="dxa"/>
            <w:shd w:val="clear" w:color="auto" w:fill="auto"/>
            <w:noWrap/>
            <w:vAlign w:val="center"/>
            <w:hideMark/>
          </w:tcPr>
          <w:p w14:paraId="400FB75B" w14:textId="77777777" w:rsidR="003229FB" w:rsidRPr="00C62197" w:rsidRDefault="003229FB" w:rsidP="00CA1CDF">
            <w:pPr>
              <w:ind w:firstLineChars="0" w:firstLine="0"/>
              <w:jc w:val="center"/>
              <w:rPr>
                <w:color w:val="000000" w:themeColor="text1"/>
              </w:rPr>
            </w:pPr>
            <w:r w:rsidRPr="00C62197">
              <w:rPr>
                <w:color w:val="000000" w:themeColor="text1"/>
              </w:rPr>
              <w:t>Design/Methodology</w:t>
            </w:r>
          </w:p>
        </w:tc>
        <w:tc>
          <w:tcPr>
            <w:tcW w:w="2086" w:type="dxa"/>
            <w:shd w:val="clear" w:color="auto" w:fill="auto"/>
            <w:noWrap/>
            <w:vAlign w:val="center"/>
            <w:hideMark/>
          </w:tcPr>
          <w:p w14:paraId="35F9E4A4" w14:textId="77777777" w:rsidR="003229FB" w:rsidRPr="00C62197" w:rsidRDefault="003229FB" w:rsidP="00CA1CDF">
            <w:pPr>
              <w:ind w:firstLineChars="0" w:firstLine="0"/>
              <w:jc w:val="center"/>
              <w:rPr>
                <w:color w:val="000000" w:themeColor="text1"/>
              </w:rPr>
            </w:pPr>
            <w:r w:rsidRPr="00C62197">
              <w:rPr>
                <w:color w:val="000000" w:themeColor="text1"/>
              </w:rPr>
              <w:t>Data Collection/Sample</w:t>
            </w:r>
          </w:p>
        </w:tc>
        <w:tc>
          <w:tcPr>
            <w:tcW w:w="2250" w:type="dxa"/>
            <w:shd w:val="clear" w:color="auto" w:fill="auto"/>
            <w:noWrap/>
            <w:vAlign w:val="center"/>
            <w:hideMark/>
          </w:tcPr>
          <w:p w14:paraId="4EC54576" w14:textId="77777777" w:rsidR="003229FB" w:rsidRPr="00C62197" w:rsidRDefault="003229FB" w:rsidP="00CA1CDF">
            <w:pPr>
              <w:ind w:firstLineChars="0" w:firstLine="0"/>
              <w:jc w:val="center"/>
              <w:rPr>
                <w:color w:val="000000" w:themeColor="text1"/>
              </w:rPr>
            </w:pPr>
            <w:r w:rsidRPr="00C62197">
              <w:rPr>
                <w:color w:val="000000" w:themeColor="text1"/>
              </w:rPr>
              <w:t>Sample Characteristics</w:t>
            </w:r>
          </w:p>
        </w:tc>
        <w:tc>
          <w:tcPr>
            <w:tcW w:w="3885" w:type="dxa"/>
            <w:shd w:val="clear" w:color="auto" w:fill="auto"/>
            <w:noWrap/>
            <w:vAlign w:val="center"/>
            <w:hideMark/>
          </w:tcPr>
          <w:p w14:paraId="0106B090" w14:textId="77777777" w:rsidR="003229FB" w:rsidRPr="00C62197" w:rsidRDefault="003229FB" w:rsidP="00CA1CDF">
            <w:pPr>
              <w:ind w:firstLineChars="0" w:firstLine="0"/>
              <w:jc w:val="center"/>
              <w:rPr>
                <w:color w:val="000000" w:themeColor="text1"/>
              </w:rPr>
            </w:pPr>
            <w:r w:rsidRPr="00C62197">
              <w:rPr>
                <w:color w:val="000000" w:themeColor="text1"/>
              </w:rPr>
              <w:t>Key Findings</w:t>
            </w:r>
          </w:p>
        </w:tc>
      </w:tr>
      <w:tr w:rsidR="003229FB" w:rsidRPr="00C62197" w14:paraId="14012F30" w14:textId="77777777" w:rsidTr="00733757">
        <w:trPr>
          <w:trHeight w:val="283"/>
          <w:jc w:val="center"/>
        </w:trPr>
        <w:tc>
          <w:tcPr>
            <w:tcW w:w="1317" w:type="dxa"/>
            <w:shd w:val="clear" w:color="auto" w:fill="auto"/>
            <w:noWrap/>
            <w:vAlign w:val="center"/>
            <w:hideMark/>
          </w:tcPr>
          <w:p w14:paraId="1C6D05A5" w14:textId="77777777" w:rsidR="003229FB" w:rsidRPr="00C62197" w:rsidRDefault="003229FB" w:rsidP="00CA1CDF">
            <w:pPr>
              <w:ind w:firstLineChars="0" w:firstLine="0"/>
              <w:jc w:val="left"/>
              <w:rPr>
                <w:color w:val="000000" w:themeColor="text1"/>
              </w:rPr>
            </w:pPr>
            <w:r w:rsidRPr="00C62197">
              <w:rPr>
                <w:color w:val="000000" w:themeColor="text1"/>
              </w:rPr>
              <w:t xml:space="preserve">Katano </w:t>
            </w:r>
            <w:r w:rsidRPr="00C62197">
              <w:rPr>
                <w:i/>
                <w:color w:val="000000" w:themeColor="text1"/>
              </w:rPr>
              <w:t>et al.</w:t>
            </w:r>
            <w:r w:rsidRPr="00C62197">
              <w:rPr>
                <w:color w:val="000000" w:themeColor="text1"/>
              </w:rPr>
              <w:t xml:space="preserve"> [22]</w:t>
            </w:r>
          </w:p>
        </w:tc>
        <w:tc>
          <w:tcPr>
            <w:tcW w:w="2598" w:type="dxa"/>
            <w:shd w:val="clear" w:color="auto" w:fill="auto"/>
            <w:noWrap/>
            <w:vAlign w:val="center"/>
            <w:hideMark/>
          </w:tcPr>
          <w:p w14:paraId="1D7E3D85" w14:textId="77777777" w:rsidR="003229FB" w:rsidRPr="00C62197" w:rsidRDefault="003229FB" w:rsidP="00CA1CDF">
            <w:pPr>
              <w:ind w:firstLineChars="0" w:firstLine="0"/>
              <w:jc w:val="center"/>
              <w:rPr>
                <w:color w:val="000000" w:themeColor="text1"/>
              </w:rPr>
            </w:pPr>
            <w:r w:rsidRPr="00C62197">
              <w:rPr>
                <w:color w:val="000000" w:themeColor="text1"/>
              </w:rPr>
              <w:t>Identify a rare case of male breast cancer with spontaneous regression; emphasize the need for ongoing surveillance</w:t>
            </w:r>
          </w:p>
        </w:tc>
        <w:tc>
          <w:tcPr>
            <w:tcW w:w="2034" w:type="dxa"/>
            <w:shd w:val="clear" w:color="auto" w:fill="auto"/>
            <w:noWrap/>
            <w:vAlign w:val="center"/>
            <w:hideMark/>
          </w:tcPr>
          <w:p w14:paraId="0F0AE219" w14:textId="77777777" w:rsidR="003229FB" w:rsidRPr="00C62197" w:rsidRDefault="003229FB" w:rsidP="00CA1CDF">
            <w:pPr>
              <w:ind w:firstLineChars="0" w:firstLine="0"/>
              <w:jc w:val="center"/>
              <w:rPr>
                <w:color w:val="000000" w:themeColor="text1"/>
              </w:rPr>
            </w:pPr>
            <w:r w:rsidRPr="00C62197">
              <w:rPr>
                <w:color w:val="000000" w:themeColor="text1"/>
              </w:rPr>
              <w:t>Qualitative, case report</w:t>
            </w:r>
          </w:p>
        </w:tc>
        <w:tc>
          <w:tcPr>
            <w:tcW w:w="2086" w:type="dxa"/>
            <w:shd w:val="clear" w:color="auto" w:fill="auto"/>
            <w:noWrap/>
            <w:vAlign w:val="center"/>
            <w:hideMark/>
          </w:tcPr>
          <w:p w14:paraId="2F909733" w14:textId="77777777" w:rsidR="003229FB" w:rsidRPr="00C62197" w:rsidRDefault="003229FB" w:rsidP="00CA1CDF">
            <w:pPr>
              <w:ind w:firstLineChars="0" w:firstLine="0"/>
              <w:jc w:val="center"/>
              <w:rPr>
                <w:color w:val="000000" w:themeColor="text1"/>
              </w:rPr>
            </w:pPr>
            <w:r w:rsidRPr="00C62197">
              <w:rPr>
                <w:color w:val="000000" w:themeColor="text1"/>
              </w:rPr>
              <w:t>A patient with MBC, hypertension, and type 2 diabetes</w:t>
            </w:r>
          </w:p>
        </w:tc>
        <w:tc>
          <w:tcPr>
            <w:tcW w:w="2250" w:type="dxa"/>
            <w:shd w:val="clear" w:color="auto" w:fill="auto"/>
            <w:noWrap/>
            <w:vAlign w:val="center"/>
            <w:hideMark/>
          </w:tcPr>
          <w:p w14:paraId="59054941" w14:textId="77777777" w:rsidR="003229FB" w:rsidRPr="00C62197" w:rsidRDefault="003229FB" w:rsidP="00CA1CDF">
            <w:pPr>
              <w:ind w:firstLineChars="0" w:firstLine="0"/>
              <w:jc w:val="center"/>
              <w:rPr>
                <w:color w:val="000000" w:themeColor="text1"/>
              </w:rPr>
            </w:pPr>
            <w:r w:rsidRPr="00C62197">
              <w:rPr>
                <w:color w:val="000000" w:themeColor="text1"/>
              </w:rPr>
              <w:t>70-year-old male</w:t>
            </w:r>
          </w:p>
        </w:tc>
        <w:tc>
          <w:tcPr>
            <w:tcW w:w="3885" w:type="dxa"/>
            <w:shd w:val="clear" w:color="auto" w:fill="auto"/>
            <w:noWrap/>
            <w:vAlign w:val="center"/>
            <w:hideMark/>
          </w:tcPr>
          <w:p w14:paraId="3AD838A0" w14:textId="77777777" w:rsidR="003229FB" w:rsidRPr="00C62197" w:rsidRDefault="003229FB" w:rsidP="00CA1CDF">
            <w:pPr>
              <w:ind w:firstLineChars="0" w:firstLine="0"/>
              <w:jc w:val="center"/>
              <w:rPr>
                <w:color w:val="000000" w:themeColor="text1"/>
              </w:rPr>
            </w:pPr>
            <w:r w:rsidRPr="00C62197">
              <w:rPr>
                <w:color w:val="000000" w:themeColor="text1"/>
              </w:rPr>
              <w:t>Tumors in breast cancer may temporarily regress and reappear. Continuous monitoring is essential even if the tumor appears to vanish.</w:t>
            </w:r>
          </w:p>
        </w:tc>
      </w:tr>
      <w:tr w:rsidR="003229FB" w:rsidRPr="00C62197" w14:paraId="042E85AA" w14:textId="77777777" w:rsidTr="00733757">
        <w:trPr>
          <w:trHeight w:val="283"/>
          <w:jc w:val="center"/>
        </w:trPr>
        <w:tc>
          <w:tcPr>
            <w:tcW w:w="1317" w:type="dxa"/>
            <w:shd w:val="clear" w:color="auto" w:fill="auto"/>
            <w:noWrap/>
            <w:vAlign w:val="center"/>
            <w:hideMark/>
          </w:tcPr>
          <w:p w14:paraId="0C7C0ED8" w14:textId="77777777" w:rsidR="003229FB" w:rsidRPr="00C62197" w:rsidRDefault="003229FB" w:rsidP="00CA1CDF">
            <w:pPr>
              <w:ind w:firstLineChars="0" w:firstLine="0"/>
              <w:jc w:val="left"/>
              <w:rPr>
                <w:color w:val="000000" w:themeColor="text1"/>
              </w:rPr>
            </w:pPr>
            <w:r w:rsidRPr="00C62197">
              <w:rPr>
                <w:color w:val="000000" w:themeColor="text1"/>
              </w:rPr>
              <w:t xml:space="preserve">Cho </w:t>
            </w:r>
            <w:r w:rsidRPr="00C62197">
              <w:rPr>
                <w:i/>
                <w:color w:val="000000" w:themeColor="text1"/>
              </w:rPr>
              <w:t>et al.</w:t>
            </w:r>
            <w:r w:rsidRPr="00C62197">
              <w:rPr>
                <w:color w:val="000000" w:themeColor="text1"/>
              </w:rPr>
              <w:t xml:space="preserve"> [23]</w:t>
            </w:r>
          </w:p>
        </w:tc>
        <w:tc>
          <w:tcPr>
            <w:tcW w:w="2598" w:type="dxa"/>
            <w:shd w:val="clear" w:color="auto" w:fill="auto"/>
            <w:noWrap/>
            <w:vAlign w:val="center"/>
            <w:hideMark/>
          </w:tcPr>
          <w:p w14:paraId="0E52361C" w14:textId="77777777" w:rsidR="003229FB" w:rsidRPr="00C62197" w:rsidRDefault="003229FB" w:rsidP="00CA1CDF">
            <w:pPr>
              <w:ind w:firstLineChars="0" w:firstLine="0"/>
              <w:jc w:val="center"/>
              <w:rPr>
                <w:color w:val="000000" w:themeColor="text1"/>
              </w:rPr>
            </w:pPr>
            <w:r w:rsidRPr="00C62197">
              <w:rPr>
                <w:color w:val="000000" w:themeColor="text1"/>
              </w:rPr>
              <w:t>Investigate the association between lymphopenia after breast-conserving therapy and ipsilateral breast tumor recurrence in early breast cancer (EBC)</w:t>
            </w:r>
          </w:p>
        </w:tc>
        <w:tc>
          <w:tcPr>
            <w:tcW w:w="2034" w:type="dxa"/>
            <w:shd w:val="clear" w:color="auto" w:fill="auto"/>
            <w:noWrap/>
            <w:vAlign w:val="center"/>
            <w:hideMark/>
          </w:tcPr>
          <w:p w14:paraId="02F28826" w14:textId="77777777" w:rsidR="003229FB" w:rsidRPr="00C62197" w:rsidRDefault="003229FB" w:rsidP="00CA1CDF">
            <w:pPr>
              <w:ind w:firstLineChars="0" w:firstLine="0"/>
              <w:jc w:val="center"/>
              <w:rPr>
                <w:color w:val="000000" w:themeColor="text1"/>
              </w:rPr>
            </w:pPr>
            <w:r w:rsidRPr="00C62197">
              <w:rPr>
                <w:color w:val="000000" w:themeColor="text1"/>
              </w:rPr>
              <w:t>Qualitative, case report</w:t>
            </w:r>
          </w:p>
        </w:tc>
        <w:tc>
          <w:tcPr>
            <w:tcW w:w="2086" w:type="dxa"/>
            <w:shd w:val="clear" w:color="auto" w:fill="auto"/>
            <w:noWrap/>
            <w:vAlign w:val="center"/>
            <w:hideMark/>
          </w:tcPr>
          <w:p w14:paraId="2D5DC138" w14:textId="77777777" w:rsidR="003229FB" w:rsidRPr="00C62197" w:rsidRDefault="003229FB" w:rsidP="00CA1CDF">
            <w:pPr>
              <w:ind w:firstLineChars="0" w:firstLine="0"/>
              <w:jc w:val="center"/>
              <w:rPr>
                <w:color w:val="000000" w:themeColor="text1"/>
              </w:rPr>
            </w:pPr>
            <w:r w:rsidRPr="00C62197">
              <w:rPr>
                <w:color w:val="000000" w:themeColor="text1"/>
              </w:rPr>
              <w:t>Patients with early breast cancer</w:t>
            </w:r>
          </w:p>
        </w:tc>
        <w:tc>
          <w:tcPr>
            <w:tcW w:w="2250" w:type="dxa"/>
            <w:shd w:val="clear" w:color="auto" w:fill="auto"/>
            <w:noWrap/>
            <w:vAlign w:val="center"/>
            <w:hideMark/>
          </w:tcPr>
          <w:p w14:paraId="00CA49A8" w14:textId="77777777" w:rsidR="003229FB" w:rsidRPr="00C62197" w:rsidRDefault="003229FB" w:rsidP="00CA1CDF">
            <w:pPr>
              <w:ind w:firstLineChars="0" w:firstLine="0"/>
              <w:jc w:val="center"/>
              <w:rPr>
                <w:color w:val="000000" w:themeColor="text1"/>
              </w:rPr>
            </w:pPr>
            <w:r w:rsidRPr="00C62197">
              <w:rPr>
                <w:color w:val="000000" w:themeColor="text1"/>
              </w:rPr>
              <w:t>216 patients who received breast-conserving therapy from 2012–2016</w:t>
            </w:r>
          </w:p>
        </w:tc>
        <w:tc>
          <w:tcPr>
            <w:tcW w:w="3885" w:type="dxa"/>
            <w:shd w:val="clear" w:color="auto" w:fill="auto"/>
            <w:noWrap/>
            <w:vAlign w:val="center"/>
            <w:hideMark/>
          </w:tcPr>
          <w:p w14:paraId="6B786102" w14:textId="77777777" w:rsidR="003229FB" w:rsidRPr="00C62197" w:rsidRDefault="003229FB" w:rsidP="00CA1CDF">
            <w:pPr>
              <w:ind w:firstLineChars="0" w:firstLine="0"/>
              <w:jc w:val="center"/>
              <w:rPr>
                <w:color w:val="000000" w:themeColor="text1"/>
              </w:rPr>
            </w:pPr>
            <w:r w:rsidRPr="00C62197">
              <w:rPr>
                <w:color w:val="000000" w:themeColor="text1"/>
              </w:rPr>
              <w:t>Psychological stress interventions reduce ipsilateral breast tumor recurrence. EBC can occur at any age and requires active psychosocial support.</w:t>
            </w:r>
          </w:p>
        </w:tc>
      </w:tr>
      <w:tr w:rsidR="003229FB" w:rsidRPr="00C62197" w14:paraId="7A9C5760" w14:textId="77777777" w:rsidTr="00733757">
        <w:trPr>
          <w:trHeight w:val="283"/>
          <w:jc w:val="center"/>
        </w:trPr>
        <w:tc>
          <w:tcPr>
            <w:tcW w:w="1317" w:type="dxa"/>
            <w:shd w:val="clear" w:color="auto" w:fill="auto"/>
            <w:noWrap/>
            <w:vAlign w:val="center"/>
            <w:hideMark/>
          </w:tcPr>
          <w:p w14:paraId="07CA740C" w14:textId="77777777" w:rsidR="003229FB" w:rsidRPr="00C62197" w:rsidRDefault="003229FB" w:rsidP="00CA1CDF">
            <w:pPr>
              <w:ind w:firstLineChars="0" w:firstLine="0"/>
              <w:jc w:val="left"/>
              <w:rPr>
                <w:color w:val="000000" w:themeColor="text1"/>
              </w:rPr>
            </w:pPr>
            <w:r w:rsidRPr="00C62197">
              <w:rPr>
                <w:color w:val="000000" w:themeColor="text1"/>
              </w:rPr>
              <w:t xml:space="preserve">Yu </w:t>
            </w:r>
            <w:r w:rsidRPr="00C62197">
              <w:rPr>
                <w:i/>
                <w:color w:val="000000" w:themeColor="text1"/>
              </w:rPr>
              <w:t>et al.</w:t>
            </w:r>
            <w:r w:rsidRPr="00C62197">
              <w:rPr>
                <w:color w:val="000000" w:themeColor="text1"/>
              </w:rPr>
              <w:t xml:space="preserve"> [24]</w:t>
            </w:r>
          </w:p>
        </w:tc>
        <w:tc>
          <w:tcPr>
            <w:tcW w:w="2598" w:type="dxa"/>
            <w:shd w:val="clear" w:color="auto" w:fill="auto"/>
            <w:noWrap/>
            <w:vAlign w:val="center"/>
            <w:hideMark/>
          </w:tcPr>
          <w:p w14:paraId="7CD2A70E" w14:textId="77777777" w:rsidR="003229FB" w:rsidRPr="00C62197" w:rsidRDefault="003229FB" w:rsidP="00CA1CDF">
            <w:pPr>
              <w:ind w:firstLineChars="0" w:firstLine="0"/>
              <w:jc w:val="center"/>
              <w:rPr>
                <w:color w:val="000000" w:themeColor="text1"/>
              </w:rPr>
            </w:pPr>
            <w:r w:rsidRPr="00C62197">
              <w:rPr>
                <w:color w:val="000000" w:themeColor="text1"/>
              </w:rPr>
              <w:t>Compare the prognosis of MBC with postmenopausal FBC and follow-up</w:t>
            </w:r>
          </w:p>
        </w:tc>
        <w:tc>
          <w:tcPr>
            <w:tcW w:w="2034" w:type="dxa"/>
            <w:shd w:val="clear" w:color="auto" w:fill="auto"/>
            <w:noWrap/>
            <w:vAlign w:val="center"/>
            <w:hideMark/>
          </w:tcPr>
          <w:p w14:paraId="385FB4DB" w14:textId="77777777" w:rsidR="003229FB" w:rsidRPr="00C62197" w:rsidRDefault="003229FB" w:rsidP="00CA1CDF">
            <w:pPr>
              <w:ind w:firstLineChars="0" w:firstLine="0"/>
              <w:jc w:val="center"/>
              <w:rPr>
                <w:color w:val="000000" w:themeColor="text1"/>
              </w:rPr>
            </w:pPr>
            <w:r w:rsidRPr="00C62197">
              <w:rPr>
                <w:color w:val="000000" w:themeColor="text1"/>
              </w:rPr>
              <w:t>Quantitative, prospective</w:t>
            </w:r>
          </w:p>
        </w:tc>
        <w:tc>
          <w:tcPr>
            <w:tcW w:w="2086" w:type="dxa"/>
            <w:shd w:val="clear" w:color="auto" w:fill="auto"/>
            <w:noWrap/>
            <w:vAlign w:val="center"/>
            <w:hideMark/>
          </w:tcPr>
          <w:p w14:paraId="4AA9F745" w14:textId="77777777" w:rsidR="003229FB" w:rsidRPr="00C62197" w:rsidRDefault="003229FB" w:rsidP="00CA1CDF">
            <w:pPr>
              <w:ind w:firstLineChars="0" w:firstLine="0"/>
              <w:jc w:val="center"/>
              <w:rPr>
                <w:color w:val="000000" w:themeColor="text1"/>
              </w:rPr>
            </w:pPr>
            <w:r w:rsidRPr="00C62197">
              <w:rPr>
                <w:color w:val="000000" w:themeColor="text1"/>
              </w:rPr>
              <w:t>Patients who completed MBC treatment with follow-up data from 2001 to 2011</w:t>
            </w:r>
          </w:p>
        </w:tc>
        <w:tc>
          <w:tcPr>
            <w:tcW w:w="2250" w:type="dxa"/>
            <w:shd w:val="clear" w:color="auto" w:fill="auto"/>
            <w:noWrap/>
            <w:vAlign w:val="center"/>
            <w:hideMark/>
          </w:tcPr>
          <w:p w14:paraId="757FF75E" w14:textId="77777777" w:rsidR="003229FB" w:rsidRPr="00C62197" w:rsidRDefault="003229FB" w:rsidP="00CA1CDF">
            <w:pPr>
              <w:ind w:firstLineChars="0" w:firstLine="0"/>
              <w:jc w:val="center"/>
              <w:rPr>
                <w:color w:val="000000" w:themeColor="text1"/>
              </w:rPr>
            </w:pPr>
            <w:r w:rsidRPr="00C62197">
              <w:rPr>
                <w:color w:val="000000" w:themeColor="text1"/>
              </w:rPr>
              <w:t>91 MBC cases and 364 FBC cases</w:t>
            </w:r>
          </w:p>
        </w:tc>
        <w:tc>
          <w:tcPr>
            <w:tcW w:w="3885" w:type="dxa"/>
            <w:shd w:val="clear" w:color="auto" w:fill="auto"/>
            <w:noWrap/>
            <w:vAlign w:val="center"/>
            <w:hideMark/>
          </w:tcPr>
          <w:p w14:paraId="4941C12A" w14:textId="77777777" w:rsidR="003229FB" w:rsidRPr="00C62197" w:rsidRDefault="003229FB" w:rsidP="00CA1CDF">
            <w:pPr>
              <w:ind w:firstLineChars="0" w:firstLine="0"/>
              <w:jc w:val="center"/>
              <w:rPr>
                <w:color w:val="000000" w:themeColor="text1"/>
              </w:rPr>
            </w:pPr>
            <w:r w:rsidRPr="00C62197">
              <w:rPr>
                <w:color w:val="000000" w:themeColor="text1"/>
              </w:rPr>
              <w:t>MBC prognosis is worse compared to FBC. Endocrine therapy improves MBC prognosis.</w:t>
            </w:r>
          </w:p>
        </w:tc>
      </w:tr>
      <w:tr w:rsidR="003229FB" w:rsidRPr="00C62197" w14:paraId="04D7AC6F" w14:textId="77777777" w:rsidTr="00733757">
        <w:trPr>
          <w:trHeight w:val="283"/>
          <w:jc w:val="center"/>
        </w:trPr>
        <w:tc>
          <w:tcPr>
            <w:tcW w:w="1317" w:type="dxa"/>
            <w:shd w:val="clear" w:color="auto" w:fill="auto"/>
            <w:noWrap/>
            <w:vAlign w:val="center"/>
            <w:hideMark/>
          </w:tcPr>
          <w:p w14:paraId="5AD0E606" w14:textId="77777777" w:rsidR="003229FB" w:rsidRPr="00C62197" w:rsidRDefault="003229FB" w:rsidP="00CA1CDF">
            <w:pPr>
              <w:ind w:firstLineChars="0" w:firstLine="0"/>
              <w:jc w:val="left"/>
              <w:rPr>
                <w:color w:val="000000" w:themeColor="text1"/>
              </w:rPr>
            </w:pPr>
            <w:r w:rsidRPr="00C62197">
              <w:rPr>
                <w:color w:val="000000" w:themeColor="text1"/>
              </w:rPr>
              <w:t xml:space="preserve">Zhao </w:t>
            </w:r>
            <w:r w:rsidRPr="00C62197">
              <w:rPr>
                <w:i/>
                <w:color w:val="000000" w:themeColor="text1"/>
              </w:rPr>
              <w:t>et al.</w:t>
            </w:r>
            <w:r w:rsidRPr="00C62197">
              <w:rPr>
                <w:color w:val="000000" w:themeColor="text1"/>
              </w:rPr>
              <w:t xml:space="preserve"> [25]</w:t>
            </w:r>
          </w:p>
        </w:tc>
        <w:tc>
          <w:tcPr>
            <w:tcW w:w="2598" w:type="dxa"/>
            <w:shd w:val="clear" w:color="auto" w:fill="auto"/>
            <w:noWrap/>
            <w:vAlign w:val="center"/>
            <w:hideMark/>
          </w:tcPr>
          <w:p w14:paraId="1B15609A" w14:textId="77777777" w:rsidR="003229FB" w:rsidRPr="00C62197" w:rsidRDefault="003229FB" w:rsidP="00CA1CDF">
            <w:pPr>
              <w:ind w:firstLineChars="0" w:firstLine="0"/>
              <w:jc w:val="center"/>
              <w:rPr>
                <w:color w:val="000000" w:themeColor="text1"/>
              </w:rPr>
            </w:pPr>
            <w:r w:rsidRPr="00C62197">
              <w:rPr>
                <w:color w:val="000000" w:themeColor="text1"/>
              </w:rPr>
              <w:t>Evaluate the effectiveness of a 12-week exercise-</w:t>
            </w:r>
            <w:r w:rsidRPr="00C62197">
              <w:rPr>
                <w:color w:val="000000" w:themeColor="text1"/>
              </w:rPr>
              <w:lastRenderedPageBreak/>
              <w:t>based weight management program in overweight/obese breast cancer survivors</w:t>
            </w:r>
          </w:p>
        </w:tc>
        <w:tc>
          <w:tcPr>
            <w:tcW w:w="2034" w:type="dxa"/>
            <w:shd w:val="clear" w:color="auto" w:fill="auto"/>
            <w:noWrap/>
            <w:vAlign w:val="center"/>
            <w:hideMark/>
          </w:tcPr>
          <w:p w14:paraId="1E27C76B" w14:textId="77777777" w:rsidR="003229FB" w:rsidRPr="00C62197" w:rsidRDefault="003229FB" w:rsidP="00CA1CDF">
            <w:pPr>
              <w:ind w:firstLineChars="0" w:firstLine="0"/>
              <w:jc w:val="center"/>
              <w:rPr>
                <w:color w:val="000000" w:themeColor="text1"/>
              </w:rPr>
            </w:pPr>
            <w:r w:rsidRPr="00C62197">
              <w:rPr>
                <w:color w:val="000000" w:themeColor="text1"/>
              </w:rPr>
              <w:lastRenderedPageBreak/>
              <w:t xml:space="preserve">Quantitative, prospective, </w:t>
            </w:r>
            <w:r w:rsidRPr="00C62197">
              <w:rPr>
                <w:color w:val="000000" w:themeColor="text1"/>
              </w:rPr>
              <w:lastRenderedPageBreak/>
              <w:t>randomized controlled trial, single-blinded</w:t>
            </w:r>
          </w:p>
        </w:tc>
        <w:tc>
          <w:tcPr>
            <w:tcW w:w="2086" w:type="dxa"/>
            <w:shd w:val="clear" w:color="auto" w:fill="auto"/>
            <w:noWrap/>
            <w:vAlign w:val="center"/>
            <w:hideMark/>
          </w:tcPr>
          <w:p w14:paraId="771A14AE" w14:textId="77777777" w:rsidR="003229FB" w:rsidRPr="00C62197" w:rsidRDefault="003229FB" w:rsidP="00CA1CDF">
            <w:pPr>
              <w:ind w:firstLineChars="0" w:firstLine="0"/>
              <w:jc w:val="center"/>
              <w:rPr>
                <w:color w:val="000000" w:themeColor="text1"/>
              </w:rPr>
            </w:pPr>
            <w:r w:rsidRPr="00C62197">
              <w:rPr>
                <w:color w:val="000000" w:themeColor="text1"/>
              </w:rPr>
              <w:lastRenderedPageBreak/>
              <w:t xml:space="preserve">Overweight/obese breast cancer </w:t>
            </w:r>
            <w:r w:rsidRPr="00C62197">
              <w:rPr>
                <w:color w:val="000000" w:themeColor="text1"/>
              </w:rPr>
              <w:lastRenderedPageBreak/>
              <w:t>survivors</w:t>
            </w:r>
          </w:p>
        </w:tc>
        <w:tc>
          <w:tcPr>
            <w:tcW w:w="2250" w:type="dxa"/>
            <w:shd w:val="clear" w:color="auto" w:fill="auto"/>
            <w:noWrap/>
            <w:vAlign w:val="center"/>
            <w:hideMark/>
          </w:tcPr>
          <w:p w14:paraId="3E985BFC" w14:textId="77777777" w:rsidR="003229FB" w:rsidRPr="00C62197" w:rsidRDefault="003229FB" w:rsidP="00CA1CDF">
            <w:pPr>
              <w:ind w:firstLineChars="0" w:firstLine="0"/>
              <w:jc w:val="center"/>
              <w:rPr>
                <w:color w:val="000000" w:themeColor="text1"/>
              </w:rPr>
            </w:pPr>
            <w:r w:rsidRPr="00C62197">
              <w:rPr>
                <w:color w:val="000000" w:themeColor="text1"/>
              </w:rPr>
              <w:lastRenderedPageBreak/>
              <w:t>60 survivors with stage 0–III breast cancer</w:t>
            </w:r>
          </w:p>
        </w:tc>
        <w:tc>
          <w:tcPr>
            <w:tcW w:w="3885" w:type="dxa"/>
            <w:shd w:val="clear" w:color="auto" w:fill="auto"/>
            <w:noWrap/>
            <w:vAlign w:val="center"/>
            <w:hideMark/>
          </w:tcPr>
          <w:p w14:paraId="760DA74A" w14:textId="77777777" w:rsidR="003229FB" w:rsidRPr="00C62197" w:rsidRDefault="003229FB" w:rsidP="00CA1CDF">
            <w:pPr>
              <w:ind w:firstLineChars="0" w:firstLine="0"/>
              <w:jc w:val="center"/>
              <w:rPr>
                <w:color w:val="000000" w:themeColor="text1"/>
              </w:rPr>
            </w:pPr>
            <w:r w:rsidRPr="00C62197">
              <w:rPr>
                <w:color w:val="000000" w:themeColor="text1"/>
              </w:rPr>
              <w:t>Exercise and weight management are effective in MBC survivorship care.</w:t>
            </w:r>
          </w:p>
        </w:tc>
      </w:tr>
      <w:tr w:rsidR="003229FB" w:rsidRPr="00C62197" w14:paraId="1EFF2CBF" w14:textId="77777777" w:rsidTr="00733757">
        <w:trPr>
          <w:trHeight w:val="283"/>
          <w:jc w:val="center"/>
        </w:trPr>
        <w:tc>
          <w:tcPr>
            <w:tcW w:w="1317" w:type="dxa"/>
            <w:shd w:val="clear" w:color="auto" w:fill="auto"/>
            <w:noWrap/>
            <w:vAlign w:val="center"/>
            <w:hideMark/>
          </w:tcPr>
          <w:p w14:paraId="60FEDD30" w14:textId="77777777" w:rsidR="003229FB" w:rsidRPr="00C62197" w:rsidRDefault="003229FB" w:rsidP="00CA1CDF">
            <w:pPr>
              <w:ind w:firstLineChars="0" w:firstLine="0"/>
              <w:jc w:val="left"/>
              <w:rPr>
                <w:rFonts w:eastAsiaTheme="minorEastAsia"/>
                <w:color w:val="000000" w:themeColor="text1"/>
                <w:lang w:eastAsia="ko-KR"/>
              </w:rPr>
            </w:pPr>
            <w:proofErr w:type="spellStart"/>
            <w:r w:rsidRPr="00C62197">
              <w:rPr>
                <w:color w:val="000000" w:themeColor="text1"/>
              </w:rPr>
              <w:t>Ottini</w:t>
            </w:r>
            <w:proofErr w:type="spellEnd"/>
            <w:r w:rsidRPr="00C62197">
              <w:rPr>
                <w:rFonts w:eastAsiaTheme="minorEastAsia" w:hint="eastAsia"/>
                <w:color w:val="000000" w:themeColor="text1"/>
                <w:lang w:eastAsia="ko-KR"/>
              </w:rPr>
              <w:t xml:space="preserve"> </w:t>
            </w:r>
            <w:r w:rsidRPr="00C62197">
              <w:rPr>
                <w:rFonts w:eastAsiaTheme="minorEastAsia" w:hint="eastAsia"/>
                <w:i/>
                <w:color w:val="000000" w:themeColor="text1"/>
                <w:lang w:eastAsia="ko-KR"/>
              </w:rPr>
              <w:t>et al</w:t>
            </w:r>
            <w:r w:rsidRPr="00C62197">
              <w:rPr>
                <w:rFonts w:eastAsiaTheme="minorEastAsia" w:hint="eastAsia"/>
                <w:color w:val="000000" w:themeColor="text1"/>
                <w:lang w:eastAsia="ko-KR"/>
              </w:rPr>
              <w:t>. [26]</w:t>
            </w:r>
          </w:p>
        </w:tc>
        <w:tc>
          <w:tcPr>
            <w:tcW w:w="2598" w:type="dxa"/>
            <w:shd w:val="clear" w:color="auto" w:fill="auto"/>
            <w:noWrap/>
            <w:vAlign w:val="center"/>
            <w:hideMark/>
          </w:tcPr>
          <w:p w14:paraId="2C78637D" w14:textId="77777777" w:rsidR="003229FB" w:rsidRPr="00C62197" w:rsidRDefault="003229FB" w:rsidP="00CA1CDF">
            <w:pPr>
              <w:ind w:firstLineChars="0" w:firstLine="0"/>
              <w:jc w:val="center"/>
              <w:rPr>
                <w:rFonts w:eastAsiaTheme="minorEastAsia"/>
                <w:color w:val="000000" w:themeColor="text1"/>
                <w:lang w:eastAsia="ko-KR"/>
              </w:rPr>
            </w:pPr>
            <w:r w:rsidRPr="00C62197">
              <w:rPr>
                <w:color w:val="000000" w:themeColor="text1"/>
              </w:rPr>
              <w:t>To provide a comprehensive review of MBC, including its epidemiology, risk factors, molecular characteristics, and clinical management</w:t>
            </w:r>
          </w:p>
        </w:tc>
        <w:tc>
          <w:tcPr>
            <w:tcW w:w="2034" w:type="dxa"/>
            <w:shd w:val="clear" w:color="auto" w:fill="auto"/>
            <w:noWrap/>
            <w:vAlign w:val="center"/>
            <w:hideMark/>
          </w:tcPr>
          <w:p w14:paraId="218D7F37" w14:textId="77777777" w:rsidR="003229FB" w:rsidRPr="00C62197" w:rsidRDefault="003229FB" w:rsidP="00CA1CDF">
            <w:pPr>
              <w:ind w:firstLineChars="0" w:firstLine="0"/>
              <w:jc w:val="center"/>
              <w:rPr>
                <w:rFonts w:eastAsiaTheme="minorEastAsia"/>
                <w:color w:val="000000" w:themeColor="text1"/>
                <w:lang w:eastAsia="ko-KR"/>
              </w:rPr>
            </w:pPr>
            <w:r w:rsidRPr="00C62197">
              <w:rPr>
                <w:color w:val="000000" w:themeColor="text1"/>
              </w:rPr>
              <w:t xml:space="preserve">A critical review of existing literature on </w:t>
            </w:r>
            <w:r w:rsidRPr="00C62197">
              <w:rPr>
                <w:rFonts w:eastAsiaTheme="minorEastAsia" w:hint="eastAsia"/>
                <w:color w:val="000000" w:themeColor="text1"/>
                <w:lang w:eastAsia="ko-KR"/>
              </w:rPr>
              <w:t>MBC</w:t>
            </w:r>
            <w:r w:rsidRPr="00C62197">
              <w:rPr>
                <w:color w:val="000000" w:themeColor="text1"/>
              </w:rPr>
              <w:t>, analyzing epidemiological, genetic, and clinical studies</w:t>
            </w:r>
          </w:p>
        </w:tc>
        <w:tc>
          <w:tcPr>
            <w:tcW w:w="2086" w:type="dxa"/>
            <w:shd w:val="clear" w:color="auto" w:fill="auto"/>
            <w:noWrap/>
            <w:vAlign w:val="center"/>
            <w:hideMark/>
          </w:tcPr>
          <w:p w14:paraId="4C561B6D" w14:textId="77777777" w:rsidR="003229FB" w:rsidRPr="00C62197" w:rsidRDefault="003229FB" w:rsidP="00CA1CDF">
            <w:pPr>
              <w:ind w:firstLineChars="0" w:firstLine="0"/>
              <w:jc w:val="center"/>
              <w:rPr>
                <w:color w:val="000000" w:themeColor="text1"/>
              </w:rPr>
            </w:pPr>
            <w:r w:rsidRPr="00C62197">
              <w:rPr>
                <w:color w:val="000000" w:themeColor="text1"/>
              </w:rPr>
              <w:t xml:space="preserve">Secondary data collected from published studies, focusing on MBC </w:t>
            </w:r>
            <w:proofErr w:type="gramStart"/>
            <w:r w:rsidRPr="00C62197">
              <w:rPr>
                <w:color w:val="000000" w:themeColor="text1"/>
              </w:rPr>
              <w:t>cases</w:t>
            </w:r>
            <w:proofErr w:type="gramEnd"/>
            <w:r w:rsidRPr="00C62197">
              <w:rPr>
                <w:color w:val="000000" w:themeColor="text1"/>
              </w:rPr>
              <w:t xml:space="preserve"> and associated clinical and genetic factors</w:t>
            </w:r>
          </w:p>
        </w:tc>
        <w:tc>
          <w:tcPr>
            <w:tcW w:w="2250" w:type="dxa"/>
            <w:shd w:val="clear" w:color="auto" w:fill="auto"/>
            <w:noWrap/>
            <w:vAlign w:val="center"/>
            <w:hideMark/>
          </w:tcPr>
          <w:p w14:paraId="1E66F227" w14:textId="77777777" w:rsidR="003229FB" w:rsidRPr="00C62197" w:rsidRDefault="003229FB" w:rsidP="00CA1CDF">
            <w:pPr>
              <w:ind w:firstLineChars="0" w:firstLine="0"/>
              <w:jc w:val="center"/>
              <w:rPr>
                <w:rFonts w:eastAsiaTheme="minorEastAsia"/>
                <w:color w:val="000000" w:themeColor="text1"/>
                <w:lang w:eastAsia="ko-KR"/>
              </w:rPr>
            </w:pPr>
            <w:r w:rsidRPr="00C62197">
              <w:rPr>
                <w:color w:val="000000" w:themeColor="text1"/>
              </w:rPr>
              <w:t xml:space="preserve">The reviewed studies include </w:t>
            </w:r>
            <w:r w:rsidRPr="00C62197">
              <w:rPr>
                <w:rFonts w:eastAsiaTheme="minorEastAsia" w:hint="eastAsia"/>
                <w:color w:val="000000" w:themeColor="text1"/>
                <w:lang w:eastAsia="ko-KR"/>
              </w:rPr>
              <w:t>MBC</w:t>
            </w:r>
            <w:r w:rsidRPr="00C62197">
              <w:rPr>
                <w:color w:val="000000" w:themeColor="text1"/>
              </w:rPr>
              <w:t xml:space="preserve"> patients, with a focus on genetic predispositions</w:t>
            </w:r>
            <w:r w:rsidRPr="00C62197">
              <w:rPr>
                <w:rFonts w:eastAsiaTheme="minorEastAsia" w:hint="eastAsia"/>
                <w:color w:val="000000" w:themeColor="text1"/>
                <w:lang w:eastAsia="ko-KR"/>
              </w:rPr>
              <w:t xml:space="preserve">, </w:t>
            </w:r>
            <w:r w:rsidRPr="00C62197">
              <w:rPr>
                <w:color w:val="000000" w:themeColor="text1"/>
              </w:rPr>
              <w:t>hormonal profiles, and clinical presentations</w:t>
            </w:r>
          </w:p>
        </w:tc>
        <w:tc>
          <w:tcPr>
            <w:tcW w:w="3885" w:type="dxa"/>
            <w:shd w:val="clear" w:color="auto" w:fill="auto"/>
            <w:noWrap/>
            <w:vAlign w:val="center"/>
            <w:hideMark/>
          </w:tcPr>
          <w:p w14:paraId="6E647591" w14:textId="77777777" w:rsidR="003229FB" w:rsidRPr="00C62197" w:rsidRDefault="003229FB" w:rsidP="00CA1CDF">
            <w:pPr>
              <w:ind w:firstLineChars="0" w:firstLine="0"/>
              <w:jc w:val="center"/>
              <w:rPr>
                <w:color w:val="000000" w:themeColor="text1"/>
              </w:rPr>
            </w:pPr>
            <w:r w:rsidRPr="00C62197">
              <w:rPr>
                <w:color w:val="000000" w:themeColor="text1"/>
              </w:rPr>
              <w:t>MBC is rare (&lt;1% of breast cancers), often diagnosed at advanced stages. Key risk factors include BRCA2 mutations, hormonal imbalances, and family history. Hormone receptor positivity makes endocrine therapy essential. More research is needed for tailored treatments.</w:t>
            </w:r>
          </w:p>
        </w:tc>
      </w:tr>
      <w:tr w:rsidR="003229FB" w:rsidRPr="00C62197" w14:paraId="6293B36B" w14:textId="77777777" w:rsidTr="00733757">
        <w:trPr>
          <w:trHeight w:val="283"/>
          <w:jc w:val="center"/>
        </w:trPr>
        <w:tc>
          <w:tcPr>
            <w:tcW w:w="1317" w:type="dxa"/>
            <w:shd w:val="clear" w:color="auto" w:fill="auto"/>
            <w:noWrap/>
            <w:vAlign w:val="center"/>
            <w:hideMark/>
          </w:tcPr>
          <w:p w14:paraId="3E64529C" w14:textId="77777777" w:rsidR="003229FB" w:rsidRPr="00C62197" w:rsidRDefault="003229FB" w:rsidP="00CA1CDF">
            <w:pPr>
              <w:ind w:firstLineChars="0" w:firstLine="0"/>
              <w:jc w:val="left"/>
              <w:rPr>
                <w:rFonts w:eastAsiaTheme="minorEastAsia"/>
                <w:color w:val="000000" w:themeColor="text1"/>
                <w:lang w:eastAsia="ko-KR"/>
              </w:rPr>
            </w:pPr>
            <w:proofErr w:type="spellStart"/>
            <w:r w:rsidRPr="00C62197">
              <w:rPr>
                <w:color w:val="000000" w:themeColor="text1"/>
              </w:rPr>
              <w:t>Koleilat</w:t>
            </w:r>
            <w:proofErr w:type="spellEnd"/>
            <w:r w:rsidRPr="00C62197">
              <w:rPr>
                <w:rFonts w:eastAsiaTheme="minorEastAsia" w:hint="eastAsia"/>
                <w:color w:val="000000" w:themeColor="text1"/>
                <w:lang w:eastAsia="ko-KR"/>
              </w:rPr>
              <w:t xml:space="preserve"> </w:t>
            </w:r>
            <w:r w:rsidRPr="00C62197">
              <w:rPr>
                <w:rFonts w:eastAsiaTheme="minorEastAsia" w:hint="eastAsia"/>
                <w:i/>
                <w:color w:val="000000" w:themeColor="text1"/>
                <w:lang w:eastAsia="ko-KR"/>
              </w:rPr>
              <w:t>et al</w:t>
            </w:r>
            <w:r w:rsidRPr="00C62197">
              <w:rPr>
                <w:rFonts w:eastAsiaTheme="minorEastAsia" w:hint="eastAsia"/>
                <w:color w:val="000000" w:themeColor="text1"/>
                <w:lang w:eastAsia="ko-KR"/>
              </w:rPr>
              <w:t>. [27]</w:t>
            </w:r>
          </w:p>
        </w:tc>
        <w:tc>
          <w:tcPr>
            <w:tcW w:w="2598" w:type="dxa"/>
            <w:shd w:val="clear" w:color="auto" w:fill="auto"/>
            <w:noWrap/>
            <w:vAlign w:val="center"/>
            <w:hideMark/>
          </w:tcPr>
          <w:p w14:paraId="29C1FF7E" w14:textId="77777777" w:rsidR="003229FB" w:rsidRPr="00C62197" w:rsidRDefault="003229FB" w:rsidP="00CA1CDF">
            <w:pPr>
              <w:ind w:firstLineChars="0" w:firstLine="0"/>
              <w:jc w:val="center"/>
              <w:rPr>
                <w:rFonts w:eastAsiaTheme="minorEastAsia"/>
                <w:color w:val="000000" w:themeColor="text1"/>
                <w:lang w:eastAsia="ko-KR"/>
              </w:rPr>
            </w:pPr>
            <w:r w:rsidRPr="00C62197">
              <w:rPr>
                <w:color w:val="000000" w:themeColor="text1"/>
              </w:rPr>
              <w:t>To report a rare case of metastatic MBC presenting as an obstructing colon mass, highlighting diagnostic challenges</w:t>
            </w:r>
          </w:p>
        </w:tc>
        <w:tc>
          <w:tcPr>
            <w:tcW w:w="2034" w:type="dxa"/>
            <w:shd w:val="clear" w:color="auto" w:fill="auto"/>
            <w:noWrap/>
            <w:vAlign w:val="center"/>
            <w:hideMark/>
          </w:tcPr>
          <w:p w14:paraId="12734FEE" w14:textId="77777777" w:rsidR="003229FB" w:rsidRPr="00C62197" w:rsidRDefault="003229FB" w:rsidP="00CA1CDF">
            <w:pPr>
              <w:ind w:firstLineChars="0" w:firstLine="0"/>
              <w:jc w:val="center"/>
              <w:rPr>
                <w:rFonts w:eastAsiaTheme="minorEastAsia"/>
                <w:color w:val="000000" w:themeColor="text1"/>
                <w:lang w:eastAsia="ko-KR"/>
              </w:rPr>
            </w:pPr>
            <w:r w:rsidRPr="00C62197">
              <w:rPr>
                <w:color w:val="000000" w:themeColor="text1"/>
              </w:rPr>
              <w:t>Case report</w:t>
            </w:r>
          </w:p>
        </w:tc>
        <w:tc>
          <w:tcPr>
            <w:tcW w:w="2086" w:type="dxa"/>
            <w:shd w:val="clear" w:color="auto" w:fill="auto"/>
            <w:noWrap/>
            <w:vAlign w:val="center"/>
            <w:hideMark/>
          </w:tcPr>
          <w:p w14:paraId="6CCE180D" w14:textId="77777777" w:rsidR="003229FB" w:rsidRPr="00C62197" w:rsidRDefault="003229FB" w:rsidP="00CA1CDF">
            <w:pPr>
              <w:ind w:firstLineChars="0" w:firstLine="0"/>
              <w:jc w:val="center"/>
              <w:rPr>
                <w:rFonts w:eastAsiaTheme="minorEastAsia"/>
                <w:color w:val="000000" w:themeColor="text1"/>
                <w:lang w:eastAsia="ko-KR"/>
              </w:rPr>
            </w:pPr>
            <w:r w:rsidRPr="00C62197">
              <w:rPr>
                <w:color w:val="000000" w:themeColor="text1"/>
              </w:rPr>
              <w:t>Single case of a male patient with metastatic ductal breast cancer mimicking colon cancer</w:t>
            </w:r>
          </w:p>
        </w:tc>
        <w:tc>
          <w:tcPr>
            <w:tcW w:w="2250" w:type="dxa"/>
            <w:shd w:val="clear" w:color="auto" w:fill="auto"/>
            <w:noWrap/>
            <w:vAlign w:val="center"/>
            <w:hideMark/>
          </w:tcPr>
          <w:p w14:paraId="397DAC93" w14:textId="77777777" w:rsidR="003229FB" w:rsidRPr="00C62197" w:rsidRDefault="003229FB" w:rsidP="00CA1CDF">
            <w:pPr>
              <w:ind w:firstLineChars="0" w:firstLine="0"/>
              <w:jc w:val="center"/>
              <w:rPr>
                <w:rFonts w:eastAsiaTheme="minorEastAsia"/>
                <w:color w:val="000000" w:themeColor="text1"/>
                <w:lang w:eastAsia="ko-KR"/>
              </w:rPr>
            </w:pPr>
            <w:r w:rsidRPr="00C62197">
              <w:rPr>
                <w:color w:val="000000" w:themeColor="text1"/>
              </w:rPr>
              <w:t>Male patient with a history of breast cancer presenting with symptoms of bowel obstruction</w:t>
            </w:r>
          </w:p>
        </w:tc>
        <w:tc>
          <w:tcPr>
            <w:tcW w:w="3885" w:type="dxa"/>
            <w:shd w:val="clear" w:color="auto" w:fill="auto"/>
            <w:noWrap/>
            <w:vAlign w:val="center"/>
            <w:hideMark/>
          </w:tcPr>
          <w:p w14:paraId="25525500" w14:textId="77777777" w:rsidR="003229FB" w:rsidRPr="00C62197" w:rsidRDefault="003229FB" w:rsidP="00CA1CDF">
            <w:pPr>
              <w:ind w:firstLineChars="0" w:firstLine="0"/>
              <w:jc w:val="center"/>
              <w:rPr>
                <w:rFonts w:eastAsiaTheme="minorEastAsia"/>
                <w:color w:val="000000" w:themeColor="text1"/>
                <w:lang w:eastAsia="ko-KR"/>
              </w:rPr>
            </w:pPr>
            <w:r w:rsidRPr="00C62197">
              <w:rPr>
                <w:color w:val="000000" w:themeColor="text1"/>
              </w:rPr>
              <w:t>Metastatic MBC can mimic primary colon cancer, posing diagnostic challenges. Accurate diagnosis requires awareness of atypical presentations and thorough clinical evaluation</w:t>
            </w:r>
          </w:p>
        </w:tc>
      </w:tr>
      <w:tr w:rsidR="003229FB" w:rsidRPr="00C62197" w14:paraId="5A26FAA7" w14:textId="77777777" w:rsidTr="00733757">
        <w:trPr>
          <w:trHeight w:val="283"/>
          <w:jc w:val="center"/>
        </w:trPr>
        <w:tc>
          <w:tcPr>
            <w:tcW w:w="1317" w:type="dxa"/>
            <w:shd w:val="clear" w:color="auto" w:fill="auto"/>
            <w:noWrap/>
            <w:vAlign w:val="center"/>
            <w:hideMark/>
          </w:tcPr>
          <w:p w14:paraId="57570894" w14:textId="77777777" w:rsidR="003229FB" w:rsidRPr="00C62197" w:rsidRDefault="003229FB" w:rsidP="00CA1CDF">
            <w:pPr>
              <w:ind w:firstLineChars="0" w:firstLine="0"/>
              <w:jc w:val="left"/>
              <w:rPr>
                <w:rFonts w:eastAsiaTheme="minorEastAsia"/>
                <w:color w:val="000000" w:themeColor="text1"/>
                <w:lang w:eastAsia="ko-KR"/>
              </w:rPr>
            </w:pPr>
            <w:r w:rsidRPr="00C62197">
              <w:rPr>
                <w:rFonts w:eastAsiaTheme="minorEastAsia" w:hint="eastAsia"/>
                <w:color w:val="000000" w:themeColor="text1"/>
                <w:lang w:eastAsia="ko-KR"/>
              </w:rPr>
              <w:t xml:space="preserve">Ko </w:t>
            </w:r>
            <w:r w:rsidRPr="00C62197">
              <w:rPr>
                <w:rFonts w:eastAsiaTheme="minorEastAsia" w:hint="eastAsia"/>
                <w:i/>
                <w:color w:val="000000" w:themeColor="text1"/>
                <w:lang w:eastAsia="ko-KR"/>
              </w:rPr>
              <w:t>et al</w:t>
            </w:r>
            <w:r w:rsidRPr="00C62197">
              <w:rPr>
                <w:rFonts w:eastAsiaTheme="minorEastAsia" w:hint="eastAsia"/>
                <w:color w:val="000000" w:themeColor="text1"/>
                <w:lang w:eastAsia="ko-KR"/>
              </w:rPr>
              <w:t>. [28]</w:t>
            </w:r>
          </w:p>
        </w:tc>
        <w:tc>
          <w:tcPr>
            <w:tcW w:w="2598" w:type="dxa"/>
            <w:shd w:val="clear" w:color="auto" w:fill="auto"/>
            <w:noWrap/>
            <w:vAlign w:val="center"/>
            <w:hideMark/>
          </w:tcPr>
          <w:p w14:paraId="40F10782" w14:textId="77777777" w:rsidR="003229FB" w:rsidRPr="00C62197" w:rsidRDefault="003229FB" w:rsidP="00CA1CDF">
            <w:pPr>
              <w:ind w:firstLineChars="0" w:firstLine="0"/>
              <w:jc w:val="center"/>
              <w:rPr>
                <w:rFonts w:eastAsiaTheme="minorEastAsia"/>
                <w:color w:val="000000" w:themeColor="text1"/>
                <w:lang w:eastAsia="ko-KR"/>
              </w:rPr>
            </w:pPr>
            <w:r w:rsidRPr="00C62197">
              <w:rPr>
                <w:color w:val="000000" w:themeColor="text1"/>
              </w:rPr>
              <w:t xml:space="preserve">To describe the surgical management and outcomes of </w:t>
            </w:r>
            <w:proofErr w:type="gramStart"/>
            <w:r w:rsidRPr="00C62197">
              <w:rPr>
                <w:color w:val="000000" w:themeColor="text1"/>
              </w:rPr>
              <w:t>a</w:t>
            </w:r>
            <w:proofErr w:type="gramEnd"/>
            <w:r w:rsidRPr="00C62197">
              <w:rPr>
                <w:color w:val="000000" w:themeColor="text1"/>
              </w:rPr>
              <w:t xml:space="preserve"> MBC case with metastasis to the thoracic spine</w:t>
            </w:r>
          </w:p>
        </w:tc>
        <w:tc>
          <w:tcPr>
            <w:tcW w:w="2034" w:type="dxa"/>
            <w:shd w:val="clear" w:color="auto" w:fill="auto"/>
            <w:noWrap/>
            <w:vAlign w:val="center"/>
            <w:hideMark/>
          </w:tcPr>
          <w:p w14:paraId="79B9D5B9" w14:textId="77777777" w:rsidR="003229FB" w:rsidRPr="00C62197" w:rsidRDefault="003229FB" w:rsidP="00CA1CDF">
            <w:pPr>
              <w:ind w:firstLineChars="0" w:firstLine="0"/>
              <w:jc w:val="center"/>
              <w:rPr>
                <w:rFonts w:eastAsiaTheme="minorEastAsia"/>
                <w:color w:val="000000" w:themeColor="text1"/>
                <w:lang w:eastAsia="ko-KR"/>
              </w:rPr>
            </w:pPr>
            <w:r w:rsidRPr="00C62197">
              <w:rPr>
                <w:rFonts w:eastAsiaTheme="minorEastAsia" w:hint="eastAsia"/>
                <w:color w:val="000000" w:themeColor="text1"/>
                <w:lang w:eastAsia="ko-KR"/>
              </w:rPr>
              <w:t>Case report</w:t>
            </w:r>
          </w:p>
        </w:tc>
        <w:tc>
          <w:tcPr>
            <w:tcW w:w="2086" w:type="dxa"/>
            <w:shd w:val="clear" w:color="auto" w:fill="auto"/>
            <w:noWrap/>
            <w:vAlign w:val="center"/>
            <w:hideMark/>
          </w:tcPr>
          <w:p w14:paraId="69490FB1" w14:textId="77777777" w:rsidR="003229FB" w:rsidRPr="00C62197" w:rsidRDefault="003229FB" w:rsidP="00CA1CDF">
            <w:pPr>
              <w:ind w:firstLineChars="0" w:firstLine="0"/>
              <w:jc w:val="center"/>
              <w:rPr>
                <w:rFonts w:eastAsiaTheme="minorEastAsia"/>
                <w:color w:val="000000" w:themeColor="text1"/>
                <w:lang w:eastAsia="ko-KR"/>
              </w:rPr>
            </w:pPr>
            <w:r w:rsidRPr="00C62197">
              <w:rPr>
                <w:color w:val="000000" w:themeColor="text1"/>
              </w:rPr>
              <w:t>Single case of a male patient with thoracic spine metastasis from MBC</w:t>
            </w:r>
          </w:p>
        </w:tc>
        <w:tc>
          <w:tcPr>
            <w:tcW w:w="2250" w:type="dxa"/>
            <w:shd w:val="clear" w:color="auto" w:fill="auto"/>
            <w:noWrap/>
            <w:vAlign w:val="center"/>
            <w:hideMark/>
          </w:tcPr>
          <w:p w14:paraId="32EBF250" w14:textId="77777777" w:rsidR="003229FB" w:rsidRPr="00C62197" w:rsidRDefault="003229FB" w:rsidP="00CA1CDF">
            <w:pPr>
              <w:ind w:firstLineChars="0" w:firstLine="0"/>
              <w:jc w:val="center"/>
              <w:rPr>
                <w:rFonts w:eastAsiaTheme="minorEastAsia"/>
                <w:color w:val="000000" w:themeColor="text1"/>
                <w:lang w:eastAsia="ko-KR"/>
              </w:rPr>
            </w:pPr>
            <w:r w:rsidRPr="00C62197">
              <w:rPr>
                <w:color w:val="000000" w:themeColor="text1"/>
              </w:rPr>
              <w:t>Male patient with metastatic breast cancer presenting with thoracic spine involvement, leading to neurological symptoms.</w:t>
            </w:r>
          </w:p>
        </w:tc>
        <w:tc>
          <w:tcPr>
            <w:tcW w:w="3885" w:type="dxa"/>
            <w:shd w:val="clear" w:color="auto" w:fill="auto"/>
            <w:noWrap/>
            <w:vAlign w:val="center"/>
            <w:hideMark/>
          </w:tcPr>
          <w:p w14:paraId="20BBA7F4" w14:textId="77777777" w:rsidR="003229FB" w:rsidRPr="00C62197" w:rsidRDefault="003229FB" w:rsidP="00CA1CDF">
            <w:pPr>
              <w:ind w:firstLineChars="0" w:firstLine="0"/>
              <w:jc w:val="center"/>
              <w:rPr>
                <w:rFonts w:eastAsiaTheme="minorEastAsia"/>
                <w:color w:val="000000" w:themeColor="text1"/>
                <w:lang w:eastAsia="ko-KR"/>
              </w:rPr>
            </w:pPr>
            <w:r w:rsidRPr="00C62197">
              <w:rPr>
                <w:color w:val="000000" w:themeColor="text1"/>
              </w:rPr>
              <w:t>Surgical intervention effectively relieved spinal cord compression and improved neurological function. Early detection and tailored surgical treatment can enhance outcomes in metastatic MBC cases.</w:t>
            </w:r>
          </w:p>
        </w:tc>
      </w:tr>
      <w:tr w:rsidR="003229FB" w:rsidRPr="00C62197" w14:paraId="35A07CEB" w14:textId="77777777" w:rsidTr="00733757">
        <w:trPr>
          <w:trHeight w:val="283"/>
          <w:jc w:val="center"/>
        </w:trPr>
        <w:tc>
          <w:tcPr>
            <w:tcW w:w="1317" w:type="dxa"/>
            <w:shd w:val="clear" w:color="auto" w:fill="auto"/>
            <w:noWrap/>
            <w:vAlign w:val="center"/>
            <w:hideMark/>
          </w:tcPr>
          <w:p w14:paraId="246ACFA8" w14:textId="77777777" w:rsidR="003229FB" w:rsidRPr="00C62197" w:rsidRDefault="003229FB" w:rsidP="00CA1CDF">
            <w:pPr>
              <w:ind w:firstLineChars="0" w:firstLine="0"/>
              <w:jc w:val="left"/>
              <w:rPr>
                <w:rFonts w:eastAsiaTheme="minorEastAsia"/>
                <w:color w:val="000000" w:themeColor="text1"/>
                <w:lang w:eastAsia="ko-KR"/>
              </w:rPr>
            </w:pPr>
            <w:proofErr w:type="spellStart"/>
            <w:r w:rsidRPr="00C62197">
              <w:rPr>
                <w:rFonts w:eastAsiaTheme="minorEastAsia" w:hint="eastAsia"/>
                <w:color w:val="000000" w:themeColor="text1"/>
                <w:lang w:eastAsia="ko-KR"/>
              </w:rPr>
              <w:t>Mada</w:t>
            </w:r>
            <w:proofErr w:type="spellEnd"/>
            <w:r w:rsidRPr="00C62197">
              <w:rPr>
                <w:rFonts w:eastAsiaTheme="minorEastAsia" w:hint="eastAsia"/>
                <w:color w:val="000000" w:themeColor="text1"/>
                <w:lang w:eastAsia="ko-KR"/>
              </w:rPr>
              <w:t xml:space="preserve"> </w:t>
            </w:r>
            <w:r w:rsidRPr="00C62197">
              <w:rPr>
                <w:rFonts w:eastAsiaTheme="minorEastAsia" w:hint="eastAsia"/>
                <w:i/>
                <w:color w:val="000000" w:themeColor="text1"/>
                <w:lang w:eastAsia="ko-KR"/>
              </w:rPr>
              <w:t>et al</w:t>
            </w:r>
            <w:r w:rsidRPr="00C62197">
              <w:rPr>
                <w:rFonts w:eastAsiaTheme="minorEastAsia" w:hint="eastAsia"/>
                <w:color w:val="000000" w:themeColor="text1"/>
                <w:lang w:eastAsia="ko-KR"/>
              </w:rPr>
              <w:t>. [29]</w:t>
            </w:r>
          </w:p>
        </w:tc>
        <w:tc>
          <w:tcPr>
            <w:tcW w:w="2598" w:type="dxa"/>
            <w:shd w:val="clear" w:color="auto" w:fill="auto"/>
            <w:noWrap/>
            <w:vAlign w:val="center"/>
            <w:hideMark/>
          </w:tcPr>
          <w:p w14:paraId="30AD2498" w14:textId="77777777" w:rsidR="003229FB" w:rsidRPr="00C62197" w:rsidRDefault="003229FB" w:rsidP="00CA1CDF">
            <w:pPr>
              <w:ind w:firstLineChars="0" w:firstLine="0"/>
              <w:jc w:val="center"/>
              <w:rPr>
                <w:rFonts w:eastAsiaTheme="minorEastAsia"/>
                <w:color w:val="000000" w:themeColor="text1"/>
                <w:lang w:eastAsia="ko-KR"/>
              </w:rPr>
            </w:pPr>
            <w:r w:rsidRPr="00C62197">
              <w:rPr>
                <w:color w:val="000000" w:themeColor="text1"/>
              </w:rPr>
              <w:t xml:space="preserve">To report a rare case of male invasive ductal carcinoma with new </w:t>
            </w:r>
            <w:r w:rsidRPr="00C62197">
              <w:rPr>
                <w:color w:val="000000" w:themeColor="text1"/>
              </w:rPr>
              <w:lastRenderedPageBreak/>
              <w:t>metastases after incomplete adjuvant therapy</w:t>
            </w:r>
          </w:p>
        </w:tc>
        <w:tc>
          <w:tcPr>
            <w:tcW w:w="2034" w:type="dxa"/>
            <w:shd w:val="clear" w:color="auto" w:fill="auto"/>
            <w:noWrap/>
            <w:vAlign w:val="center"/>
            <w:hideMark/>
          </w:tcPr>
          <w:p w14:paraId="7D619669" w14:textId="77777777" w:rsidR="003229FB" w:rsidRPr="00C62197" w:rsidRDefault="003229FB" w:rsidP="00CA1CDF">
            <w:pPr>
              <w:ind w:firstLineChars="0" w:firstLine="0"/>
              <w:jc w:val="center"/>
              <w:rPr>
                <w:rFonts w:eastAsiaTheme="minorEastAsia"/>
                <w:color w:val="000000" w:themeColor="text1"/>
                <w:lang w:eastAsia="ko-KR"/>
              </w:rPr>
            </w:pPr>
            <w:r w:rsidRPr="00C62197">
              <w:rPr>
                <w:rFonts w:eastAsiaTheme="minorEastAsia" w:hint="eastAsia"/>
                <w:color w:val="000000" w:themeColor="text1"/>
                <w:lang w:eastAsia="ko-KR"/>
              </w:rPr>
              <w:lastRenderedPageBreak/>
              <w:t>Case report</w:t>
            </w:r>
          </w:p>
        </w:tc>
        <w:tc>
          <w:tcPr>
            <w:tcW w:w="2086" w:type="dxa"/>
            <w:shd w:val="clear" w:color="auto" w:fill="auto"/>
            <w:noWrap/>
            <w:vAlign w:val="center"/>
            <w:hideMark/>
          </w:tcPr>
          <w:p w14:paraId="23D42704" w14:textId="77777777" w:rsidR="003229FB" w:rsidRPr="00C62197" w:rsidRDefault="003229FB" w:rsidP="00CA1CDF">
            <w:pPr>
              <w:ind w:firstLineChars="0" w:firstLine="0"/>
              <w:jc w:val="center"/>
              <w:rPr>
                <w:rFonts w:eastAsiaTheme="minorEastAsia"/>
                <w:color w:val="000000" w:themeColor="text1"/>
                <w:lang w:eastAsia="ko-KR"/>
              </w:rPr>
            </w:pPr>
            <w:r w:rsidRPr="00C62197">
              <w:rPr>
                <w:color w:val="000000" w:themeColor="text1"/>
              </w:rPr>
              <w:t xml:space="preserve">Single case of a male patient with invasive ductal carcinoma and </w:t>
            </w:r>
            <w:r w:rsidRPr="00C62197">
              <w:rPr>
                <w:color w:val="000000" w:themeColor="text1"/>
              </w:rPr>
              <w:lastRenderedPageBreak/>
              <w:t>subsequent metastasis</w:t>
            </w:r>
          </w:p>
        </w:tc>
        <w:tc>
          <w:tcPr>
            <w:tcW w:w="2250" w:type="dxa"/>
            <w:shd w:val="clear" w:color="auto" w:fill="auto"/>
            <w:noWrap/>
            <w:vAlign w:val="center"/>
            <w:hideMark/>
          </w:tcPr>
          <w:p w14:paraId="1CE99B73" w14:textId="77777777" w:rsidR="003229FB" w:rsidRPr="00C62197" w:rsidRDefault="003229FB" w:rsidP="00CA1CDF">
            <w:pPr>
              <w:ind w:firstLineChars="0" w:firstLine="0"/>
              <w:jc w:val="center"/>
              <w:rPr>
                <w:rFonts w:eastAsiaTheme="minorEastAsia"/>
                <w:color w:val="000000" w:themeColor="text1"/>
                <w:lang w:eastAsia="ko-KR"/>
              </w:rPr>
            </w:pPr>
            <w:r w:rsidRPr="00C62197">
              <w:rPr>
                <w:color w:val="000000" w:themeColor="text1"/>
              </w:rPr>
              <w:lastRenderedPageBreak/>
              <w:t xml:space="preserve">Male patient who experienced disease remission followed by </w:t>
            </w:r>
            <w:r w:rsidRPr="00C62197">
              <w:rPr>
                <w:color w:val="000000" w:themeColor="text1"/>
              </w:rPr>
              <w:lastRenderedPageBreak/>
              <w:t>new metastases after not completing adjuvant therapy</w:t>
            </w:r>
          </w:p>
        </w:tc>
        <w:tc>
          <w:tcPr>
            <w:tcW w:w="3885" w:type="dxa"/>
            <w:shd w:val="clear" w:color="auto" w:fill="auto"/>
            <w:noWrap/>
            <w:vAlign w:val="center"/>
            <w:hideMark/>
          </w:tcPr>
          <w:p w14:paraId="48FD39D5" w14:textId="77777777" w:rsidR="003229FB" w:rsidRPr="00C62197" w:rsidRDefault="003229FB" w:rsidP="00CA1CDF">
            <w:pPr>
              <w:ind w:firstLineChars="0" w:firstLine="0"/>
              <w:jc w:val="center"/>
              <w:rPr>
                <w:rFonts w:eastAsiaTheme="minorEastAsia"/>
                <w:color w:val="000000" w:themeColor="text1"/>
                <w:lang w:eastAsia="ko-KR"/>
              </w:rPr>
            </w:pPr>
            <w:r w:rsidRPr="00C62197">
              <w:rPr>
                <w:color w:val="000000" w:themeColor="text1"/>
              </w:rPr>
              <w:lastRenderedPageBreak/>
              <w:t xml:space="preserve">Incomplete adjuvant therapy can lead to disease progression and new metastases. This highlights the importance of adhering </w:t>
            </w:r>
            <w:r w:rsidRPr="00C62197">
              <w:rPr>
                <w:color w:val="000000" w:themeColor="text1"/>
              </w:rPr>
              <w:lastRenderedPageBreak/>
              <w:t>to complete treatment regimens to improve outcomes in male breast cancer</w:t>
            </w:r>
          </w:p>
        </w:tc>
      </w:tr>
      <w:tr w:rsidR="003229FB" w:rsidRPr="00C62197" w14:paraId="6805CD3B" w14:textId="77777777" w:rsidTr="00733757">
        <w:trPr>
          <w:trHeight w:val="283"/>
          <w:jc w:val="center"/>
        </w:trPr>
        <w:tc>
          <w:tcPr>
            <w:tcW w:w="1317" w:type="dxa"/>
            <w:shd w:val="clear" w:color="auto" w:fill="auto"/>
            <w:noWrap/>
            <w:vAlign w:val="center"/>
            <w:hideMark/>
          </w:tcPr>
          <w:p w14:paraId="68E5035C" w14:textId="77777777" w:rsidR="003229FB" w:rsidRPr="00C62197" w:rsidRDefault="003229FB" w:rsidP="00CA1CDF">
            <w:pPr>
              <w:ind w:firstLineChars="0" w:firstLine="0"/>
              <w:jc w:val="left"/>
              <w:rPr>
                <w:rFonts w:eastAsiaTheme="minorEastAsia"/>
                <w:color w:val="000000" w:themeColor="text1"/>
                <w:lang w:eastAsia="ko-KR"/>
              </w:rPr>
            </w:pPr>
            <w:r w:rsidRPr="00C62197">
              <w:rPr>
                <w:color w:val="000000" w:themeColor="text1"/>
              </w:rPr>
              <w:lastRenderedPageBreak/>
              <w:t>Jones</w:t>
            </w:r>
            <w:r w:rsidRPr="00C62197">
              <w:rPr>
                <w:rFonts w:eastAsiaTheme="minorEastAsia" w:hint="eastAsia"/>
                <w:color w:val="000000" w:themeColor="text1"/>
                <w:lang w:eastAsia="ko-KR"/>
              </w:rPr>
              <w:t xml:space="preserve"> [30]</w:t>
            </w:r>
          </w:p>
        </w:tc>
        <w:tc>
          <w:tcPr>
            <w:tcW w:w="2598" w:type="dxa"/>
            <w:shd w:val="clear" w:color="auto" w:fill="auto"/>
            <w:noWrap/>
            <w:vAlign w:val="center"/>
            <w:hideMark/>
          </w:tcPr>
          <w:p w14:paraId="34BEBEE8" w14:textId="77777777" w:rsidR="003229FB" w:rsidRPr="00C62197" w:rsidRDefault="003229FB" w:rsidP="00CA1CDF">
            <w:pPr>
              <w:ind w:firstLineChars="0" w:firstLine="0"/>
              <w:jc w:val="center"/>
              <w:rPr>
                <w:rFonts w:eastAsiaTheme="minorEastAsia"/>
                <w:color w:val="000000" w:themeColor="text1"/>
                <w:lang w:eastAsia="ko-KR"/>
              </w:rPr>
            </w:pPr>
            <w:r w:rsidRPr="00C62197">
              <w:rPr>
                <w:color w:val="000000" w:themeColor="text1"/>
              </w:rPr>
              <w:t>To review the challenges in treating metastatic breast c</w:t>
            </w:r>
            <w:r w:rsidRPr="00C62197">
              <w:rPr>
                <w:rFonts w:eastAsiaTheme="minorEastAsia" w:hint="eastAsia"/>
                <w:color w:val="000000" w:themeColor="text1"/>
                <w:lang w:eastAsia="ko-KR"/>
              </w:rPr>
              <w:t>ancer</w:t>
            </w:r>
            <w:r w:rsidRPr="00C62197">
              <w:rPr>
                <w:color w:val="000000" w:themeColor="text1"/>
              </w:rPr>
              <w:t xml:space="preserve"> and discuss advancements in therapeutic options</w:t>
            </w:r>
          </w:p>
        </w:tc>
        <w:tc>
          <w:tcPr>
            <w:tcW w:w="2034" w:type="dxa"/>
            <w:shd w:val="clear" w:color="auto" w:fill="auto"/>
            <w:noWrap/>
            <w:vAlign w:val="center"/>
            <w:hideMark/>
          </w:tcPr>
          <w:p w14:paraId="14AEA5FF" w14:textId="77777777" w:rsidR="003229FB" w:rsidRPr="00C62197" w:rsidRDefault="003229FB" w:rsidP="00CA1CDF">
            <w:pPr>
              <w:ind w:firstLineChars="0" w:firstLine="0"/>
              <w:jc w:val="center"/>
              <w:rPr>
                <w:rFonts w:eastAsiaTheme="minorEastAsia"/>
                <w:color w:val="000000" w:themeColor="text1"/>
                <w:lang w:eastAsia="ko-KR"/>
              </w:rPr>
            </w:pPr>
            <w:r w:rsidRPr="00C62197">
              <w:rPr>
                <w:color w:val="000000" w:themeColor="text1"/>
              </w:rPr>
              <w:t>Review article summarizing current treatment approaches and challenges for MBC</w:t>
            </w:r>
          </w:p>
        </w:tc>
        <w:tc>
          <w:tcPr>
            <w:tcW w:w="2086" w:type="dxa"/>
            <w:shd w:val="clear" w:color="auto" w:fill="auto"/>
            <w:noWrap/>
            <w:vAlign w:val="center"/>
            <w:hideMark/>
          </w:tcPr>
          <w:p w14:paraId="0B22E7B4" w14:textId="77777777" w:rsidR="003229FB" w:rsidRPr="00C62197" w:rsidRDefault="003229FB" w:rsidP="00CA1CDF">
            <w:pPr>
              <w:ind w:firstLineChars="0" w:firstLine="0"/>
              <w:jc w:val="center"/>
              <w:rPr>
                <w:rFonts w:eastAsiaTheme="minorEastAsia"/>
                <w:color w:val="000000" w:themeColor="text1"/>
                <w:lang w:eastAsia="ko-KR"/>
              </w:rPr>
            </w:pPr>
            <w:r w:rsidRPr="00C62197">
              <w:rPr>
                <w:color w:val="000000" w:themeColor="text1"/>
              </w:rPr>
              <w:t>Analysis of existing studies and clinical trials on MBC treatments</w:t>
            </w:r>
          </w:p>
        </w:tc>
        <w:tc>
          <w:tcPr>
            <w:tcW w:w="2250" w:type="dxa"/>
            <w:shd w:val="clear" w:color="auto" w:fill="auto"/>
            <w:noWrap/>
            <w:vAlign w:val="center"/>
            <w:hideMark/>
          </w:tcPr>
          <w:p w14:paraId="551FA37B" w14:textId="77777777" w:rsidR="003229FB" w:rsidRPr="00C62197" w:rsidRDefault="003229FB" w:rsidP="00CA1CDF">
            <w:pPr>
              <w:ind w:firstLineChars="0" w:firstLine="0"/>
              <w:jc w:val="center"/>
              <w:rPr>
                <w:rFonts w:eastAsiaTheme="minorEastAsia"/>
                <w:color w:val="000000" w:themeColor="text1"/>
                <w:lang w:eastAsia="ko-KR"/>
              </w:rPr>
            </w:pPr>
            <w:r w:rsidRPr="00C62197">
              <w:rPr>
                <w:color w:val="000000" w:themeColor="text1"/>
              </w:rPr>
              <w:t>Includes data from diverse populations of MBC patients across multiple studies</w:t>
            </w:r>
          </w:p>
        </w:tc>
        <w:tc>
          <w:tcPr>
            <w:tcW w:w="3885" w:type="dxa"/>
            <w:shd w:val="clear" w:color="auto" w:fill="auto"/>
            <w:noWrap/>
            <w:vAlign w:val="center"/>
            <w:hideMark/>
          </w:tcPr>
          <w:p w14:paraId="39CF7D47" w14:textId="77777777" w:rsidR="003229FB" w:rsidRPr="00C62197" w:rsidRDefault="003229FB" w:rsidP="00CA1CDF">
            <w:pPr>
              <w:ind w:firstLineChars="0" w:firstLine="0"/>
              <w:jc w:val="center"/>
              <w:rPr>
                <w:rFonts w:eastAsiaTheme="minorEastAsia"/>
                <w:color w:val="000000" w:themeColor="text1"/>
                <w:lang w:eastAsia="ko-KR"/>
              </w:rPr>
            </w:pPr>
            <w:r w:rsidRPr="00C62197">
              <w:rPr>
                <w:color w:val="000000" w:themeColor="text1"/>
              </w:rPr>
              <w:t>MBC is hard to treat due to heterogeneity and resistance. Targeted and personalized therapies improve outcomes</w:t>
            </w:r>
          </w:p>
        </w:tc>
      </w:tr>
      <w:tr w:rsidR="003229FB" w:rsidRPr="00C62197" w14:paraId="11D8F9A3" w14:textId="77777777" w:rsidTr="00733757">
        <w:trPr>
          <w:trHeight w:val="283"/>
          <w:jc w:val="center"/>
        </w:trPr>
        <w:tc>
          <w:tcPr>
            <w:tcW w:w="1317" w:type="dxa"/>
            <w:shd w:val="clear" w:color="auto" w:fill="auto"/>
            <w:noWrap/>
            <w:vAlign w:val="center"/>
            <w:hideMark/>
          </w:tcPr>
          <w:p w14:paraId="419F325D" w14:textId="77777777" w:rsidR="003229FB" w:rsidRPr="00C62197" w:rsidRDefault="003229FB" w:rsidP="00CA1CDF">
            <w:pPr>
              <w:ind w:firstLineChars="0" w:firstLine="0"/>
              <w:jc w:val="left"/>
              <w:rPr>
                <w:rFonts w:eastAsiaTheme="minorEastAsia"/>
                <w:color w:val="000000" w:themeColor="text1"/>
                <w:lang w:eastAsia="ko-KR"/>
              </w:rPr>
            </w:pPr>
            <w:proofErr w:type="spellStart"/>
            <w:r w:rsidRPr="00C62197">
              <w:rPr>
                <w:color w:val="000000" w:themeColor="text1"/>
              </w:rPr>
              <w:t>Dragoumis</w:t>
            </w:r>
            <w:proofErr w:type="spellEnd"/>
            <w:r w:rsidRPr="00C62197">
              <w:rPr>
                <w:rFonts w:eastAsiaTheme="minorEastAsia" w:hint="eastAsia"/>
                <w:color w:val="000000" w:themeColor="text1"/>
                <w:lang w:eastAsia="ko-KR"/>
              </w:rPr>
              <w:t xml:space="preserve"> </w:t>
            </w:r>
            <w:r w:rsidRPr="00C62197">
              <w:rPr>
                <w:rFonts w:eastAsiaTheme="minorEastAsia" w:hint="eastAsia"/>
                <w:i/>
                <w:color w:val="000000" w:themeColor="text1"/>
                <w:lang w:eastAsia="ko-KR"/>
              </w:rPr>
              <w:t>et al</w:t>
            </w:r>
            <w:r w:rsidRPr="00C62197">
              <w:rPr>
                <w:rFonts w:eastAsiaTheme="minorEastAsia" w:hint="eastAsia"/>
                <w:color w:val="000000" w:themeColor="text1"/>
                <w:lang w:eastAsia="ko-KR"/>
              </w:rPr>
              <w:t>. [31]</w:t>
            </w:r>
          </w:p>
        </w:tc>
        <w:tc>
          <w:tcPr>
            <w:tcW w:w="2598" w:type="dxa"/>
            <w:shd w:val="clear" w:color="auto" w:fill="auto"/>
            <w:noWrap/>
            <w:vAlign w:val="center"/>
            <w:hideMark/>
          </w:tcPr>
          <w:p w14:paraId="135C0323" w14:textId="77777777" w:rsidR="003229FB" w:rsidRPr="00C62197" w:rsidRDefault="003229FB" w:rsidP="00CA1CDF">
            <w:pPr>
              <w:ind w:firstLineChars="0" w:firstLine="0"/>
              <w:jc w:val="center"/>
              <w:rPr>
                <w:rFonts w:eastAsiaTheme="minorEastAsia"/>
                <w:color w:val="000000" w:themeColor="text1"/>
                <w:lang w:eastAsia="ko-KR"/>
              </w:rPr>
            </w:pPr>
            <w:r w:rsidRPr="00C62197">
              <w:rPr>
                <w:color w:val="000000" w:themeColor="text1"/>
              </w:rPr>
              <w:t>To report a rare case of pure mucinous carcinoma in a male breast with axillary lymph node metastasis</w:t>
            </w:r>
          </w:p>
        </w:tc>
        <w:tc>
          <w:tcPr>
            <w:tcW w:w="2034" w:type="dxa"/>
            <w:shd w:val="clear" w:color="auto" w:fill="auto"/>
            <w:noWrap/>
            <w:vAlign w:val="center"/>
            <w:hideMark/>
          </w:tcPr>
          <w:p w14:paraId="4BF11807" w14:textId="77777777" w:rsidR="003229FB" w:rsidRPr="00C62197" w:rsidRDefault="003229FB" w:rsidP="00CA1CDF">
            <w:pPr>
              <w:ind w:firstLineChars="0" w:firstLine="0"/>
              <w:jc w:val="center"/>
              <w:rPr>
                <w:rFonts w:eastAsiaTheme="minorEastAsia"/>
                <w:color w:val="000000" w:themeColor="text1"/>
                <w:lang w:eastAsia="ko-KR"/>
              </w:rPr>
            </w:pPr>
            <w:r w:rsidRPr="00C62197">
              <w:rPr>
                <w:rFonts w:eastAsiaTheme="minorEastAsia" w:hint="eastAsia"/>
                <w:color w:val="000000" w:themeColor="text1"/>
                <w:lang w:eastAsia="ko-KR"/>
              </w:rPr>
              <w:t>Case report</w:t>
            </w:r>
          </w:p>
        </w:tc>
        <w:tc>
          <w:tcPr>
            <w:tcW w:w="2086" w:type="dxa"/>
            <w:shd w:val="clear" w:color="auto" w:fill="auto"/>
            <w:noWrap/>
            <w:vAlign w:val="center"/>
            <w:hideMark/>
          </w:tcPr>
          <w:p w14:paraId="7B3394DD" w14:textId="77777777" w:rsidR="003229FB" w:rsidRPr="00C62197" w:rsidRDefault="003229FB" w:rsidP="00CA1CDF">
            <w:pPr>
              <w:ind w:firstLineChars="0" w:firstLine="0"/>
              <w:jc w:val="center"/>
              <w:rPr>
                <w:color w:val="000000" w:themeColor="text1"/>
              </w:rPr>
            </w:pPr>
            <w:r w:rsidRPr="00C62197">
              <w:rPr>
                <w:color w:val="000000" w:themeColor="text1"/>
              </w:rPr>
              <w:t>Single case of a male patient diagnosed with pure mucinous carcinoma and lymph node metastasis</w:t>
            </w:r>
          </w:p>
        </w:tc>
        <w:tc>
          <w:tcPr>
            <w:tcW w:w="2250" w:type="dxa"/>
            <w:shd w:val="clear" w:color="auto" w:fill="auto"/>
            <w:noWrap/>
            <w:vAlign w:val="center"/>
            <w:hideMark/>
          </w:tcPr>
          <w:p w14:paraId="04E2D7B4" w14:textId="77777777" w:rsidR="003229FB" w:rsidRPr="00C62197" w:rsidRDefault="003229FB" w:rsidP="00CA1CDF">
            <w:pPr>
              <w:ind w:firstLineChars="0" w:firstLine="0"/>
              <w:jc w:val="center"/>
              <w:rPr>
                <w:rFonts w:eastAsiaTheme="minorEastAsia"/>
                <w:color w:val="000000" w:themeColor="text1"/>
                <w:lang w:eastAsia="ko-KR"/>
              </w:rPr>
            </w:pPr>
            <w:r w:rsidRPr="00C62197">
              <w:rPr>
                <w:color w:val="000000" w:themeColor="text1"/>
              </w:rPr>
              <w:t>Male patient with a rare subtype of breast cancer and regional lymph node involvement</w:t>
            </w:r>
          </w:p>
        </w:tc>
        <w:tc>
          <w:tcPr>
            <w:tcW w:w="3885" w:type="dxa"/>
            <w:shd w:val="clear" w:color="auto" w:fill="auto"/>
            <w:noWrap/>
            <w:vAlign w:val="center"/>
            <w:hideMark/>
          </w:tcPr>
          <w:p w14:paraId="0D79B9C9" w14:textId="77777777" w:rsidR="003229FB" w:rsidRPr="00C62197" w:rsidRDefault="003229FB" w:rsidP="00CA1CDF">
            <w:pPr>
              <w:ind w:firstLineChars="0" w:firstLine="0"/>
              <w:jc w:val="center"/>
              <w:rPr>
                <w:rFonts w:eastAsiaTheme="minorEastAsia"/>
                <w:color w:val="000000" w:themeColor="text1"/>
                <w:lang w:eastAsia="ko-KR"/>
              </w:rPr>
            </w:pPr>
            <w:r w:rsidRPr="00C62197">
              <w:rPr>
                <w:color w:val="000000" w:themeColor="text1"/>
              </w:rPr>
              <w:t>Pure mucinous carcinoma in men is rare but can metastasize to lymph nodes. Early diagnosis and tailored treatment are critical for better outcomes</w:t>
            </w:r>
          </w:p>
        </w:tc>
      </w:tr>
      <w:tr w:rsidR="003229FB" w:rsidRPr="00C62197" w14:paraId="13CCBF25" w14:textId="77777777" w:rsidTr="00733757">
        <w:trPr>
          <w:trHeight w:val="283"/>
          <w:jc w:val="center"/>
        </w:trPr>
        <w:tc>
          <w:tcPr>
            <w:tcW w:w="1317" w:type="dxa"/>
            <w:shd w:val="clear" w:color="auto" w:fill="auto"/>
            <w:noWrap/>
            <w:vAlign w:val="center"/>
            <w:hideMark/>
          </w:tcPr>
          <w:p w14:paraId="4BED9CBC" w14:textId="77777777" w:rsidR="003229FB" w:rsidRPr="00C62197" w:rsidRDefault="003229FB" w:rsidP="00CA1CDF">
            <w:pPr>
              <w:ind w:firstLineChars="0" w:firstLine="0"/>
              <w:jc w:val="left"/>
              <w:rPr>
                <w:color w:val="000000" w:themeColor="text1"/>
              </w:rPr>
            </w:pPr>
            <w:proofErr w:type="spellStart"/>
            <w:r w:rsidRPr="00C62197">
              <w:rPr>
                <w:color w:val="000000" w:themeColor="text1"/>
              </w:rPr>
              <w:t>Brufsky</w:t>
            </w:r>
            <w:proofErr w:type="spellEnd"/>
            <w:r w:rsidRPr="00C62197">
              <w:rPr>
                <w:color w:val="000000" w:themeColor="text1"/>
              </w:rPr>
              <w:t xml:space="preserve"> </w:t>
            </w:r>
            <w:r w:rsidRPr="00C62197">
              <w:rPr>
                <w:i/>
                <w:color w:val="000000" w:themeColor="text1"/>
              </w:rPr>
              <w:t>et al.</w:t>
            </w:r>
            <w:r w:rsidRPr="00C62197">
              <w:rPr>
                <w:color w:val="000000" w:themeColor="text1"/>
              </w:rPr>
              <w:t xml:space="preserve"> [32]</w:t>
            </w:r>
          </w:p>
        </w:tc>
        <w:tc>
          <w:tcPr>
            <w:tcW w:w="2598" w:type="dxa"/>
            <w:shd w:val="clear" w:color="auto" w:fill="auto"/>
            <w:noWrap/>
            <w:vAlign w:val="center"/>
            <w:hideMark/>
          </w:tcPr>
          <w:p w14:paraId="75A2ACD0" w14:textId="77777777" w:rsidR="003229FB" w:rsidRPr="00C62197" w:rsidRDefault="003229FB" w:rsidP="00CA1CDF">
            <w:pPr>
              <w:ind w:firstLineChars="0" w:firstLine="0"/>
              <w:jc w:val="center"/>
              <w:rPr>
                <w:color w:val="000000" w:themeColor="text1"/>
              </w:rPr>
            </w:pPr>
            <w:r w:rsidRPr="00C62197">
              <w:rPr>
                <w:color w:val="000000" w:themeColor="text1"/>
              </w:rPr>
              <w:t>Compare baseline characteristics of patients with and without CNS metastases; evaluate incidence, time to development, treatment, and survival after CNS metastases; assess treatment impact on survival</w:t>
            </w:r>
          </w:p>
        </w:tc>
        <w:tc>
          <w:tcPr>
            <w:tcW w:w="2034" w:type="dxa"/>
            <w:shd w:val="clear" w:color="auto" w:fill="auto"/>
            <w:noWrap/>
            <w:vAlign w:val="center"/>
            <w:hideMark/>
          </w:tcPr>
          <w:p w14:paraId="7CCCA391" w14:textId="77777777" w:rsidR="003229FB" w:rsidRPr="00C62197" w:rsidRDefault="003229FB" w:rsidP="00CA1CDF">
            <w:pPr>
              <w:ind w:firstLineChars="0" w:firstLine="0"/>
              <w:jc w:val="center"/>
              <w:rPr>
                <w:color w:val="000000" w:themeColor="text1"/>
              </w:rPr>
            </w:pPr>
            <w:r w:rsidRPr="00C62197">
              <w:rPr>
                <w:color w:val="000000" w:themeColor="text1"/>
              </w:rPr>
              <w:t>Qualitative, prospective, observational study</w:t>
            </w:r>
          </w:p>
        </w:tc>
        <w:tc>
          <w:tcPr>
            <w:tcW w:w="2086" w:type="dxa"/>
            <w:shd w:val="clear" w:color="auto" w:fill="auto"/>
            <w:noWrap/>
            <w:vAlign w:val="center"/>
            <w:hideMark/>
          </w:tcPr>
          <w:p w14:paraId="51ABE331" w14:textId="77777777" w:rsidR="003229FB" w:rsidRPr="00C62197" w:rsidRDefault="003229FB" w:rsidP="00CA1CDF">
            <w:pPr>
              <w:ind w:firstLineChars="0" w:firstLine="0"/>
              <w:jc w:val="center"/>
              <w:rPr>
                <w:color w:val="000000" w:themeColor="text1"/>
              </w:rPr>
            </w:pPr>
            <w:r w:rsidRPr="00C62197">
              <w:rPr>
                <w:color w:val="000000" w:themeColor="text1"/>
              </w:rPr>
              <w:t>1023 HER2-positive metastatic breast cancer (MBC) patients</w:t>
            </w:r>
          </w:p>
        </w:tc>
        <w:tc>
          <w:tcPr>
            <w:tcW w:w="2250" w:type="dxa"/>
            <w:shd w:val="clear" w:color="auto" w:fill="auto"/>
            <w:noWrap/>
            <w:vAlign w:val="center"/>
            <w:hideMark/>
          </w:tcPr>
          <w:p w14:paraId="4A37AFD5" w14:textId="77777777" w:rsidR="003229FB" w:rsidRPr="00C62197" w:rsidRDefault="003229FB" w:rsidP="00CA1CDF">
            <w:pPr>
              <w:ind w:firstLineChars="0" w:firstLine="0"/>
              <w:jc w:val="center"/>
              <w:rPr>
                <w:color w:val="000000" w:themeColor="text1"/>
              </w:rPr>
            </w:pPr>
            <w:r w:rsidRPr="00C62197">
              <w:rPr>
                <w:color w:val="000000" w:themeColor="text1"/>
              </w:rPr>
              <w:t>Patients with CNS metastases</w:t>
            </w:r>
          </w:p>
        </w:tc>
        <w:tc>
          <w:tcPr>
            <w:tcW w:w="3885" w:type="dxa"/>
            <w:shd w:val="clear" w:color="auto" w:fill="auto"/>
            <w:noWrap/>
            <w:vAlign w:val="center"/>
            <w:hideMark/>
          </w:tcPr>
          <w:p w14:paraId="556160D5" w14:textId="77777777" w:rsidR="003229FB" w:rsidRPr="00C62197" w:rsidRDefault="003229FB" w:rsidP="00CA1CDF">
            <w:pPr>
              <w:ind w:firstLineChars="0" w:firstLine="0"/>
              <w:jc w:val="center"/>
              <w:rPr>
                <w:color w:val="000000" w:themeColor="text1"/>
              </w:rPr>
            </w:pPr>
            <w:r w:rsidRPr="00C62197">
              <w:rPr>
                <w:color w:val="000000" w:themeColor="text1"/>
              </w:rPr>
              <w:t>377 of 1012 HER2-positive MBC patients (37.3%) developed CNS metastases. Trastuzumab and chemotherapy were effective; surgery and radiation had limited impact.</w:t>
            </w:r>
          </w:p>
        </w:tc>
      </w:tr>
      <w:tr w:rsidR="003229FB" w:rsidRPr="00C62197" w14:paraId="27E5BA65" w14:textId="77777777" w:rsidTr="00733757">
        <w:trPr>
          <w:trHeight w:val="283"/>
          <w:jc w:val="center"/>
        </w:trPr>
        <w:tc>
          <w:tcPr>
            <w:tcW w:w="1317" w:type="dxa"/>
            <w:shd w:val="clear" w:color="auto" w:fill="auto"/>
            <w:noWrap/>
            <w:vAlign w:val="center"/>
            <w:hideMark/>
          </w:tcPr>
          <w:p w14:paraId="30CDBA45" w14:textId="77777777" w:rsidR="003229FB" w:rsidRPr="00C62197" w:rsidRDefault="003229FB" w:rsidP="00CA1CDF">
            <w:pPr>
              <w:ind w:firstLineChars="0" w:firstLine="0"/>
              <w:jc w:val="left"/>
              <w:rPr>
                <w:color w:val="000000" w:themeColor="text1"/>
              </w:rPr>
            </w:pPr>
            <w:r w:rsidRPr="00C62197">
              <w:rPr>
                <w:color w:val="000000" w:themeColor="text1"/>
              </w:rPr>
              <w:t xml:space="preserve">de Almeida Freire </w:t>
            </w:r>
            <w:r w:rsidRPr="00C62197">
              <w:rPr>
                <w:i/>
                <w:color w:val="000000" w:themeColor="text1"/>
              </w:rPr>
              <w:t>et al.</w:t>
            </w:r>
            <w:r w:rsidRPr="00C62197">
              <w:rPr>
                <w:color w:val="000000" w:themeColor="text1"/>
              </w:rPr>
              <w:t xml:space="preserve"> [33]</w:t>
            </w:r>
          </w:p>
        </w:tc>
        <w:tc>
          <w:tcPr>
            <w:tcW w:w="2598" w:type="dxa"/>
            <w:shd w:val="clear" w:color="auto" w:fill="auto"/>
            <w:noWrap/>
            <w:vAlign w:val="center"/>
            <w:hideMark/>
          </w:tcPr>
          <w:p w14:paraId="5F6FBC03" w14:textId="77777777" w:rsidR="003229FB" w:rsidRPr="00C62197" w:rsidRDefault="003229FB" w:rsidP="00CA1CDF">
            <w:pPr>
              <w:ind w:firstLineChars="0" w:firstLine="0"/>
              <w:jc w:val="center"/>
              <w:rPr>
                <w:color w:val="000000" w:themeColor="text1"/>
              </w:rPr>
            </w:pPr>
            <w:r w:rsidRPr="00C62197">
              <w:rPr>
                <w:color w:val="000000" w:themeColor="text1"/>
              </w:rPr>
              <w:t>Report a case of oral and maxillofacial metastatic tumors</w:t>
            </w:r>
          </w:p>
        </w:tc>
        <w:tc>
          <w:tcPr>
            <w:tcW w:w="2034" w:type="dxa"/>
            <w:shd w:val="clear" w:color="auto" w:fill="auto"/>
            <w:noWrap/>
            <w:vAlign w:val="center"/>
            <w:hideMark/>
          </w:tcPr>
          <w:p w14:paraId="5C8C9BDA" w14:textId="77777777" w:rsidR="003229FB" w:rsidRPr="00C62197" w:rsidRDefault="003229FB" w:rsidP="00CA1CDF">
            <w:pPr>
              <w:ind w:firstLineChars="0" w:firstLine="0"/>
              <w:jc w:val="center"/>
              <w:rPr>
                <w:color w:val="000000" w:themeColor="text1"/>
              </w:rPr>
            </w:pPr>
            <w:r w:rsidRPr="00C62197">
              <w:rPr>
                <w:color w:val="000000" w:themeColor="text1"/>
              </w:rPr>
              <w:t>Qualitative, case report</w:t>
            </w:r>
          </w:p>
        </w:tc>
        <w:tc>
          <w:tcPr>
            <w:tcW w:w="2086" w:type="dxa"/>
            <w:shd w:val="clear" w:color="auto" w:fill="auto"/>
            <w:noWrap/>
            <w:vAlign w:val="center"/>
            <w:hideMark/>
          </w:tcPr>
          <w:p w14:paraId="1943CF17" w14:textId="77777777" w:rsidR="003229FB" w:rsidRPr="00C62197" w:rsidRDefault="003229FB" w:rsidP="00CA1CDF">
            <w:pPr>
              <w:ind w:firstLineChars="0" w:firstLine="0"/>
              <w:jc w:val="center"/>
              <w:rPr>
                <w:color w:val="000000" w:themeColor="text1"/>
              </w:rPr>
            </w:pPr>
            <w:r w:rsidRPr="00C62197">
              <w:rPr>
                <w:color w:val="000000" w:themeColor="text1"/>
              </w:rPr>
              <w:t>A man with oral and maxillofacial metastatic tumors</w:t>
            </w:r>
          </w:p>
        </w:tc>
        <w:tc>
          <w:tcPr>
            <w:tcW w:w="2250" w:type="dxa"/>
            <w:shd w:val="clear" w:color="auto" w:fill="auto"/>
            <w:noWrap/>
            <w:vAlign w:val="center"/>
            <w:hideMark/>
          </w:tcPr>
          <w:p w14:paraId="596C777A" w14:textId="77777777" w:rsidR="003229FB" w:rsidRPr="00C62197" w:rsidRDefault="003229FB" w:rsidP="00CA1CDF">
            <w:pPr>
              <w:ind w:firstLineChars="0" w:firstLine="0"/>
              <w:jc w:val="center"/>
              <w:rPr>
                <w:color w:val="000000" w:themeColor="text1"/>
              </w:rPr>
            </w:pPr>
            <w:r w:rsidRPr="00C62197">
              <w:rPr>
                <w:color w:val="000000" w:themeColor="text1"/>
              </w:rPr>
              <w:t>88-year-old male</w:t>
            </w:r>
          </w:p>
        </w:tc>
        <w:tc>
          <w:tcPr>
            <w:tcW w:w="3885" w:type="dxa"/>
            <w:shd w:val="clear" w:color="auto" w:fill="auto"/>
            <w:noWrap/>
            <w:vAlign w:val="center"/>
            <w:hideMark/>
          </w:tcPr>
          <w:p w14:paraId="31306028" w14:textId="77777777" w:rsidR="003229FB" w:rsidRPr="00C62197" w:rsidRDefault="003229FB" w:rsidP="00CA1CDF">
            <w:pPr>
              <w:ind w:firstLineChars="0" w:firstLine="0"/>
              <w:jc w:val="center"/>
              <w:rPr>
                <w:color w:val="000000" w:themeColor="text1"/>
              </w:rPr>
            </w:pPr>
            <w:r w:rsidRPr="00C62197">
              <w:rPr>
                <w:color w:val="000000" w:themeColor="text1"/>
              </w:rPr>
              <w:t xml:space="preserve">MBC often metastasizes to the prostate, </w:t>
            </w:r>
            <w:proofErr w:type="gramStart"/>
            <w:r w:rsidRPr="00C62197">
              <w:rPr>
                <w:color w:val="000000" w:themeColor="text1"/>
              </w:rPr>
              <w:t>lungs</w:t>
            </w:r>
            <w:proofErr w:type="gramEnd"/>
            <w:r w:rsidRPr="00C62197">
              <w:rPr>
                <w:color w:val="000000" w:themeColor="text1"/>
              </w:rPr>
              <w:t xml:space="preserve"> and kidneys. Red oral crystalline breast cancer is significant in men with a history of malignancy.</w:t>
            </w:r>
          </w:p>
        </w:tc>
      </w:tr>
      <w:tr w:rsidR="003229FB" w:rsidRPr="00C62197" w14:paraId="54D7BAFE" w14:textId="77777777" w:rsidTr="00733757">
        <w:trPr>
          <w:trHeight w:val="283"/>
          <w:jc w:val="center"/>
        </w:trPr>
        <w:tc>
          <w:tcPr>
            <w:tcW w:w="1317" w:type="dxa"/>
            <w:shd w:val="clear" w:color="auto" w:fill="auto"/>
            <w:noWrap/>
            <w:vAlign w:val="center"/>
            <w:hideMark/>
          </w:tcPr>
          <w:p w14:paraId="332C82B1" w14:textId="77777777" w:rsidR="003229FB" w:rsidRPr="00C62197" w:rsidRDefault="003229FB" w:rsidP="00CA1CDF">
            <w:pPr>
              <w:ind w:firstLineChars="0" w:firstLine="0"/>
              <w:jc w:val="left"/>
              <w:rPr>
                <w:color w:val="000000" w:themeColor="text1"/>
              </w:rPr>
            </w:pPr>
            <w:proofErr w:type="spellStart"/>
            <w:r w:rsidRPr="00C62197">
              <w:rPr>
                <w:color w:val="000000" w:themeColor="text1"/>
              </w:rPr>
              <w:lastRenderedPageBreak/>
              <w:t>Visram</w:t>
            </w:r>
            <w:proofErr w:type="spellEnd"/>
            <w:r w:rsidRPr="00C62197">
              <w:rPr>
                <w:color w:val="000000" w:themeColor="text1"/>
              </w:rPr>
              <w:t xml:space="preserve"> </w:t>
            </w:r>
            <w:r w:rsidRPr="00C62197">
              <w:rPr>
                <w:i/>
                <w:color w:val="000000" w:themeColor="text1"/>
              </w:rPr>
              <w:t>et al.</w:t>
            </w:r>
            <w:r w:rsidRPr="00C62197">
              <w:rPr>
                <w:color w:val="000000" w:themeColor="text1"/>
              </w:rPr>
              <w:t xml:space="preserve"> [35]</w:t>
            </w:r>
          </w:p>
        </w:tc>
        <w:tc>
          <w:tcPr>
            <w:tcW w:w="2598" w:type="dxa"/>
            <w:shd w:val="clear" w:color="auto" w:fill="auto"/>
            <w:noWrap/>
            <w:vAlign w:val="center"/>
            <w:hideMark/>
          </w:tcPr>
          <w:p w14:paraId="4D9E9D83" w14:textId="77777777" w:rsidR="003229FB" w:rsidRPr="00C62197" w:rsidRDefault="003229FB" w:rsidP="00CA1CDF">
            <w:pPr>
              <w:ind w:firstLineChars="0" w:firstLine="0"/>
              <w:jc w:val="center"/>
              <w:rPr>
                <w:color w:val="000000" w:themeColor="text1"/>
              </w:rPr>
            </w:pPr>
            <w:r w:rsidRPr="00C62197">
              <w:rPr>
                <w:color w:val="000000" w:themeColor="text1"/>
              </w:rPr>
              <w:t>Determine the toxicity of endocrine therapies for MBC</w:t>
            </w:r>
          </w:p>
        </w:tc>
        <w:tc>
          <w:tcPr>
            <w:tcW w:w="2034" w:type="dxa"/>
            <w:shd w:val="clear" w:color="auto" w:fill="auto"/>
            <w:noWrap/>
            <w:vAlign w:val="center"/>
            <w:hideMark/>
          </w:tcPr>
          <w:p w14:paraId="590D82EE" w14:textId="77777777" w:rsidR="003229FB" w:rsidRPr="00C62197" w:rsidRDefault="003229FB" w:rsidP="00CA1CDF">
            <w:pPr>
              <w:ind w:firstLineChars="0" w:firstLine="0"/>
              <w:jc w:val="center"/>
              <w:rPr>
                <w:color w:val="000000" w:themeColor="text1"/>
              </w:rPr>
            </w:pPr>
            <w:r w:rsidRPr="00C62197">
              <w:rPr>
                <w:color w:val="000000" w:themeColor="text1"/>
              </w:rPr>
              <w:t>Quantitative, prospective</w:t>
            </w:r>
          </w:p>
        </w:tc>
        <w:tc>
          <w:tcPr>
            <w:tcW w:w="2086" w:type="dxa"/>
            <w:shd w:val="clear" w:color="auto" w:fill="auto"/>
            <w:noWrap/>
            <w:vAlign w:val="center"/>
            <w:hideMark/>
          </w:tcPr>
          <w:p w14:paraId="7664C437" w14:textId="77777777" w:rsidR="003229FB" w:rsidRPr="00C62197" w:rsidRDefault="003229FB" w:rsidP="00CA1CDF">
            <w:pPr>
              <w:ind w:firstLineChars="0" w:firstLine="0"/>
              <w:jc w:val="center"/>
              <w:rPr>
                <w:color w:val="000000" w:themeColor="text1"/>
              </w:rPr>
            </w:pPr>
            <w:r w:rsidRPr="00C62197">
              <w:rPr>
                <w:color w:val="000000" w:themeColor="text1"/>
              </w:rPr>
              <w:t>Male patients diagnosed with breast cancer from 1981–2003</w:t>
            </w:r>
          </w:p>
        </w:tc>
        <w:tc>
          <w:tcPr>
            <w:tcW w:w="2250" w:type="dxa"/>
            <w:shd w:val="clear" w:color="auto" w:fill="auto"/>
            <w:noWrap/>
            <w:vAlign w:val="center"/>
            <w:hideMark/>
          </w:tcPr>
          <w:p w14:paraId="12C8776E" w14:textId="77777777" w:rsidR="003229FB" w:rsidRPr="00C62197" w:rsidRDefault="003229FB" w:rsidP="00CA1CDF">
            <w:pPr>
              <w:ind w:firstLineChars="0" w:firstLine="0"/>
              <w:jc w:val="center"/>
              <w:rPr>
                <w:color w:val="000000" w:themeColor="text1"/>
              </w:rPr>
            </w:pPr>
            <w:r w:rsidRPr="00C62197">
              <w:rPr>
                <w:color w:val="000000" w:themeColor="text1"/>
              </w:rPr>
              <w:t>59 MBC patients (average age 68)</w:t>
            </w:r>
          </w:p>
        </w:tc>
        <w:tc>
          <w:tcPr>
            <w:tcW w:w="3885" w:type="dxa"/>
            <w:shd w:val="clear" w:color="auto" w:fill="auto"/>
            <w:noWrap/>
            <w:vAlign w:val="center"/>
            <w:hideMark/>
          </w:tcPr>
          <w:p w14:paraId="2F9A7DC5" w14:textId="77777777" w:rsidR="003229FB" w:rsidRPr="00C62197" w:rsidRDefault="003229FB" w:rsidP="00CA1CDF">
            <w:pPr>
              <w:ind w:firstLineChars="0" w:firstLine="0"/>
              <w:jc w:val="center"/>
              <w:rPr>
                <w:color w:val="000000" w:themeColor="text1"/>
              </w:rPr>
            </w:pPr>
            <w:r w:rsidRPr="00C62197">
              <w:rPr>
                <w:color w:val="000000" w:themeColor="text1"/>
              </w:rPr>
              <w:t>Tamoxifen toxicity occurred in 50% of patients, causing decreased libido, weight gain, malaise, leg edema and depression.</w:t>
            </w:r>
          </w:p>
        </w:tc>
      </w:tr>
      <w:tr w:rsidR="003229FB" w:rsidRPr="00C62197" w14:paraId="53C77B70" w14:textId="77777777" w:rsidTr="00733757">
        <w:trPr>
          <w:trHeight w:val="283"/>
          <w:jc w:val="center"/>
        </w:trPr>
        <w:tc>
          <w:tcPr>
            <w:tcW w:w="1317" w:type="dxa"/>
            <w:shd w:val="clear" w:color="auto" w:fill="auto"/>
            <w:noWrap/>
            <w:vAlign w:val="center"/>
            <w:hideMark/>
          </w:tcPr>
          <w:p w14:paraId="732D869A" w14:textId="77777777" w:rsidR="003229FB" w:rsidRPr="00C62197" w:rsidRDefault="003229FB" w:rsidP="00CA1CDF">
            <w:pPr>
              <w:ind w:firstLineChars="0" w:firstLine="0"/>
              <w:jc w:val="left"/>
              <w:rPr>
                <w:color w:val="000000" w:themeColor="text1"/>
              </w:rPr>
            </w:pPr>
            <w:r w:rsidRPr="00C62197">
              <w:rPr>
                <w:color w:val="000000" w:themeColor="text1"/>
              </w:rPr>
              <w:t xml:space="preserve">Pemmaraju </w:t>
            </w:r>
            <w:r w:rsidRPr="00C62197">
              <w:rPr>
                <w:i/>
                <w:color w:val="000000" w:themeColor="text1"/>
              </w:rPr>
              <w:t>et al.</w:t>
            </w:r>
            <w:r w:rsidRPr="00C62197">
              <w:rPr>
                <w:color w:val="000000" w:themeColor="text1"/>
              </w:rPr>
              <w:t xml:space="preserve"> [36]</w:t>
            </w:r>
          </w:p>
        </w:tc>
        <w:tc>
          <w:tcPr>
            <w:tcW w:w="2598" w:type="dxa"/>
            <w:shd w:val="clear" w:color="auto" w:fill="auto"/>
            <w:noWrap/>
            <w:vAlign w:val="center"/>
            <w:hideMark/>
          </w:tcPr>
          <w:p w14:paraId="3491A41A" w14:textId="77777777" w:rsidR="003229FB" w:rsidRPr="00C62197" w:rsidRDefault="003229FB" w:rsidP="00CA1CDF">
            <w:pPr>
              <w:ind w:firstLineChars="0" w:firstLine="0"/>
              <w:jc w:val="center"/>
              <w:rPr>
                <w:color w:val="000000" w:themeColor="text1"/>
              </w:rPr>
            </w:pPr>
            <w:r w:rsidRPr="00C62197">
              <w:rPr>
                <w:color w:val="000000" w:themeColor="text1"/>
              </w:rPr>
              <w:t>Evaluate antihormonal therapy toxicity in MBC patients</w:t>
            </w:r>
          </w:p>
        </w:tc>
        <w:tc>
          <w:tcPr>
            <w:tcW w:w="2034" w:type="dxa"/>
            <w:shd w:val="clear" w:color="auto" w:fill="auto"/>
            <w:noWrap/>
            <w:vAlign w:val="center"/>
            <w:hideMark/>
          </w:tcPr>
          <w:p w14:paraId="5251517C" w14:textId="77777777" w:rsidR="003229FB" w:rsidRPr="00C62197" w:rsidRDefault="003229FB" w:rsidP="00CA1CDF">
            <w:pPr>
              <w:ind w:firstLineChars="0" w:firstLine="0"/>
              <w:jc w:val="center"/>
              <w:rPr>
                <w:color w:val="000000" w:themeColor="text1"/>
              </w:rPr>
            </w:pPr>
            <w:r w:rsidRPr="00C62197">
              <w:rPr>
                <w:color w:val="000000" w:themeColor="text1"/>
              </w:rPr>
              <w:t>Quantitative, prospective</w:t>
            </w:r>
          </w:p>
        </w:tc>
        <w:tc>
          <w:tcPr>
            <w:tcW w:w="2086" w:type="dxa"/>
            <w:shd w:val="clear" w:color="auto" w:fill="auto"/>
            <w:noWrap/>
            <w:vAlign w:val="center"/>
            <w:hideMark/>
          </w:tcPr>
          <w:p w14:paraId="14AFEC4C" w14:textId="77777777" w:rsidR="003229FB" w:rsidRPr="00C62197" w:rsidRDefault="003229FB" w:rsidP="00CA1CDF">
            <w:pPr>
              <w:ind w:firstLineChars="0" w:firstLine="0"/>
              <w:jc w:val="center"/>
              <w:rPr>
                <w:color w:val="000000" w:themeColor="text1"/>
              </w:rPr>
            </w:pPr>
            <w:r w:rsidRPr="00C62197">
              <w:rPr>
                <w:color w:val="000000" w:themeColor="text1"/>
              </w:rPr>
              <w:t>Male patients diagnosed with breast cancer from 1999–2009</w:t>
            </w:r>
          </w:p>
        </w:tc>
        <w:tc>
          <w:tcPr>
            <w:tcW w:w="2250" w:type="dxa"/>
            <w:shd w:val="clear" w:color="auto" w:fill="auto"/>
            <w:noWrap/>
            <w:vAlign w:val="center"/>
            <w:hideMark/>
          </w:tcPr>
          <w:p w14:paraId="3C08E8D1" w14:textId="77777777" w:rsidR="003229FB" w:rsidRPr="00C62197" w:rsidRDefault="003229FB" w:rsidP="00CA1CDF">
            <w:pPr>
              <w:ind w:firstLineChars="0" w:firstLine="0"/>
              <w:jc w:val="center"/>
              <w:rPr>
                <w:color w:val="000000" w:themeColor="text1"/>
              </w:rPr>
            </w:pPr>
            <w:r w:rsidRPr="00C62197">
              <w:rPr>
                <w:color w:val="000000" w:themeColor="text1"/>
              </w:rPr>
              <w:t>64 MBC patients (average age 61)</w:t>
            </w:r>
          </w:p>
        </w:tc>
        <w:tc>
          <w:tcPr>
            <w:tcW w:w="3885" w:type="dxa"/>
            <w:shd w:val="clear" w:color="auto" w:fill="auto"/>
            <w:noWrap/>
            <w:vAlign w:val="center"/>
            <w:hideMark/>
          </w:tcPr>
          <w:p w14:paraId="3CD85F29" w14:textId="77777777" w:rsidR="003229FB" w:rsidRPr="00C62197" w:rsidRDefault="003229FB" w:rsidP="00CA1CDF">
            <w:pPr>
              <w:ind w:firstLineChars="0" w:firstLine="0"/>
              <w:jc w:val="center"/>
              <w:rPr>
                <w:color w:val="000000" w:themeColor="text1"/>
              </w:rPr>
            </w:pPr>
            <w:r w:rsidRPr="00C62197">
              <w:rPr>
                <w:color w:val="000000" w:themeColor="text1"/>
              </w:rPr>
              <w:t xml:space="preserve">Tamoxifen toxicity led to weight gain, sexual dysfunction, eye disorders, leg cramps, neurocognitive </w:t>
            </w:r>
            <w:proofErr w:type="gramStart"/>
            <w:r w:rsidRPr="00C62197">
              <w:rPr>
                <w:color w:val="000000" w:themeColor="text1"/>
              </w:rPr>
              <w:t>problems</w:t>
            </w:r>
            <w:proofErr w:type="gramEnd"/>
            <w:r w:rsidRPr="00C62197">
              <w:rPr>
                <w:color w:val="000000" w:themeColor="text1"/>
              </w:rPr>
              <w:t xml:space="preserve"> and bone pain. It may cause thromboembolic events. Discontinuation should be considered.</w:t>
            </w:r>
          </w:p>
        </w:tc>
      </w:tr>
      <w:tr w:rsidR="003229FB" w:rsidRPr="00C62197" w14:paraId="1178822E" w14:textId="77777777" w:rsidTr="00733757">
        <w:trPr>
          <w:trHeight w:val="283"/>
          <w:jc w:val="center"/>
        </w:trPr>
        <w:tc>
          <w:tcPr>
            <w:tcW w:w="1317" w:type="dxa"/>
            <w:shd w:val="clear" w:color="auto" w:fill="auto"/>
            <w:noWrap/>
            <w:vAlign w:val="center"/>
            <w:hideMark/>
          </w:tcPr>
          <w:p w14:paraId="26D765D5" w14:textId="77777777" w:rsidR="003229FB" w:rsidRPr="00C62197" w:rsidRDefault="003229FB" w:rsidP="00CA1CDF">
            <w:pPr>
              <w:ind w:firstLineChars="0" w:firstLine="0"/>
              <w:jc w:val="left"/>
              <w:rPr>
                <w:color w:val="000000" w:themeColor="text1"/>
              </w:rPr>
            </w:pPr>
            <w:proofErr w:type="spellStart"/>
            <w:r w:rsidRPr="00C62197">
              <w:rPr>
                <w:color w:val="000000" w:themeColor="text1"/>
              </w:rPr>
              <w:t>Masci</w:t>
            </w:r>
            <w:proofErr w:type="spellEnd"/>
            <w:r w:rsidRPr="00C62197">
              <w:rPr>
                <w:color w:val="000000" w:themeColor="text1"/>
              </w:rPr>
              <w:t xml:space="preserve"> </w:t>
            </w:r>
            <w:r w:rsidRPr="00C62197">
              <w:rPr>
                <w:i/>
                <w:color w:val="000000" w:themeColor="text1"/>
              </w:rPr>
              <w:t>et al.</w:t>
            </w:r>
            <w:r w:rsidRPr="00C62197">
              <w:rPr>
                <w:color w:val="000000" w:themeColor="text1"/>
              </w:rPr>
              <w:t xml:space="preserve"> [37]</w:t>
            </w:r>
          </w:p>
        </w:tc>
        <w:tc>
          <w:tcPr>
            <w:tcW w:w="2598" w:type="dxa"/>
            <w:shd w:val="clear" w:color="auto" w:fill="auto"/>
            <w:noWrap/>
            <w:vAlign w:val="center"/>
            <w:hideMark/>
          </w:tcPr>
          <w:p w14:paraId="306A76AB" w14:textId="77777777" w:rsidR="003229FB" w:rsidRPr="00C62197" w:rsidRDefault="003229FB" w:rsidP="00CA1CDF">
            <w:pPr>
              <w:ind w:firstLineChars="0" w:firstLine="0"/>
              <w:jc w:val="center"/>
              <w:rPr>
                <w:color w:val="000000" w:themeColor="text1"/>
              </w:rPr>
            </w:pPr>
            <w:r w:rsidRPr="00C62197">
              <w:rPr>
                <w:color w:val="000000" w:themeColor="text1"/>
              </w:rPr>
              <w:t>Report clinicopathological characteristics and treatment patterns; outcomes of MBCs treated over a 10-year period</w:t>
            </w:r>
          </w:p>
        </w:tc>
        <w:tc>
          <w:tcPr>
            <w:tcW w:w="2034" w:type="dxa"/>
            <w:shd w:val="clear" w:color="auto" w:fill="auto"/>
            <w:noWrap/>
            <w:vAlign w:val="center"/>
            <w:hideMark/>
          </w:tcPr>
          <w:p w14:paraId="7F57533C" w14:textId="77777777" w:rsidR="003229FB" w:rsidRPr="00C62197" w:rsidRDefault="003229FB" w:rsidP="00CA1CDF">
            <w:pPr>
              <w:ind w:firstLineChars="0" w:firstLine="0"/>
              <w:jc w:val="center"/>
              <w:rPr>
                <w:color w:val="000000" w:themeColor="text1"/>
              </w:rPr>
            </w:pPr>
            <w:r w:rsidRPr="00C62197">
              <w:rPr>
                <w:color w:val="000000" w:themeColor="text1"/>
              </w:rPr>
              <w:t>Qualitative, case report</w:t>
            </w:r>
          </w:p>
        </w:tc>
        <w:tc>
          <w:tcPr>
            <w:tcW w:w="2086" w:type="dxa"/>
            <w:shd w:val="clear" w:color="auto" w:fill="auto"/>
            <w:noWrap/>
            <w:vAlign w:val="center"/>
            <w:hideMark/>
          </w:tcPr>
          <w:p w14:paraId="54213230" w14:textId="77777777" w:rsidR="003229FB" w:rsidRPr="00C62197" w:rsidRDefault="003229FB" w:rsidP="00CA1CDF">
            <w:pPr>
              <w:ind w:firstLineChars="0" w:firstLine="0"/>
              <w:jc w:val="center"/>
              <w:rPr>
                <w:color w:val="000000" w:themeColor="text1"/>
              </w:rPr>
            </w:pPr>
            <w:r w:rsidRPr="00C62197">
              <w:rPr>
                <w:color w:val="000000" w:themeColor="text1"/>
              </w:rPr>
              <w:t>Patients with MBC treated from 2000 to 2013</w:t>
            </w:r>
          </w:p>
        </w:tc>
        <w:tc>
          <w:tcPr>
            <w:tcW w:w="2250" w:type="dxa"/>
            <w:shd w:val="clear" w:color="auto" w:fill="auto"/>
            <w:noWrap/>
            <w:vAlign w:val="center"/>
            <w:hideMark/>
          </w:tcPr>
          <w:p w14:paraId="188F2BFD" w14:textId="77777777" w:rsidR="003229FB" w:rsidRPr="00C62197" w:rsidRDefault="003229FB" w:rsidP="00CA1CDF">
            <w:pPr>
              <w:ind w:firstLineChars="0" w:firstLine="0"/>
              <w:jc w:val="center"/>
              <w:rPr>
                <w:color w:val="000000" w:themeColor="text1"/>
              </w:rPr>
            </w:pPr>
            <w:r w:rsidRPr="00C62197">
              <w:rPr>
                <w:color w:val="000000" w:themeColor="text1"/>
              </w:rPr>
              <w:t>97 MBC patients (mean age 65 years; range 25–87 years)</w:t>
            </w:r>
          </w:p>
        </w:tc>
        <w:tc>
          <w:tcPr>
            <w:tcW w:w="3885" w:type="dxa"/>
            <w:shd w:val="clear" w:color="auto" w:fill="auto"/>
            <w:noWrap/>
            <w:vAlign w:val="center"/>
            <w:hideMark/>
          </w:tcPr>
          <w:p w14:paraId="47974680" w14:textId="77777777" w:rsidR="003229FB" w:rsidRPr="00C62197" w:rsidRDefault="003229FB" w:rsidP="00CA1CDF">
            <w:pPr>
              <w:ind w:firstLineChars="0" w:firstLine="0"/>
              <w:jc w:val="center"/>
              <w:rPr>
                <w:color w:val="000000" w:themeColor="text1"/>
              </w:rPr>
            </w:pPr>
            <w:r w:rsidRPr="00C62197">
              <w:rPr>
                <w:color w:val="000000" w:themeColor="text1"/>
              </w:rPr>
              <w:t>MBC and female breast cancer (FBC) exhibit different biological patterns. HER2-positive treatments are effective for MBC. Endocrine therapies and trastuzumab, common for FBC, are safe and effective in men.</w:t>
            </w:r>
          </w:p>
        </w:tc>
      </w:tr>
      <w:tr w:rsidR="003229FB" w:rsidRPr="00C62197" w14:paraId="51C9DF48" w14:textId="77777777" w:rsidTr="00733757">
        <w:trPr>
          <w:trHeight w:val="283"/>
          <w:jc w:val="center"/>
        </w:trPr>
        <w:tc>
          <w:tcPr>
            <w:tcW w:w="1317" w:type="dxa"/>
            <w:shd w:val="clear" w:color="auto" w:fill="auto"/>
            <w:noWrap/>
            <w:vAlign w:val="center"/>
            <w:hideMark/>
          </w:tcPr>
          <w:p w14:paraId="5726E4D8" w14:textId="77777777" w:rsidR="003229FB" w:rsidRPr="00C62197" w:rsidRDefault="003229FB" w:rsidP="00CA1CDF">
            <w:pPr>
              <w:ind w:firstLineChars="0" w:firstLine="0"/>
              <w:jc w:val="left"/>
              <w:rPr>
                <w:color w:val="000000" w:themeColor="text1"/>
              </w:rPr>
            </w:pPr>
            <w:proofErr w:type="spellStart"/>
            <w:r w:rsidRPr="00C62197">
              <w:rPr>
                <w:color w:val="000000" w:themeColor="text1"/>
              </w:rPr>
              <w:t>Chichura</w:t>
            </w:r>
            <w:proofErr w:type="spellEnd"/>
            <w:r w:rsidRPr="00C62197">
              <w:rPr>
                <w:color w:val="000000" w:themeColor="text1"/>
              </w:rPr>
              <w:t xml:space="preserve"> </w:t>
            </w:r>
            <w:r w:rsidRPr="00C62197">
              <w:rPr>
                <w:i/>
                <w:color w:val="000000" w:themeColor="text1"/>
              </w:rPr>
              <w:t>et al.</w:t>
            </w:r>
            <w:r w:rsidRPr="00C62197">
              <w:rPr>
                <w:color w:val="000000" w:themeColor="text1"/>
              </w:rPr>
              <w:t xml:space="preserve"> [43]</w:t>
            </w:r>
          </w:p>
        </w:tc>
        <w:tc>
          <w:tcPr>
            <w:tcW w:w="2598" w:type="dxa"/>
            <w:shd w:val="clear" w:color="auto" w:fill="auto"/>
            <w:noWrap/>
            <w:vAlign w:val="center"/>
            <w:hideMark/>
          </w:tcPr>
          <w:p w14:paraId="0A260CE9" w14:textId="77777777" w:rsidR="003229FB" w:rsidRPr="00C62197" w:rsidRDefault="003229FB" w:rsidP="00CA1CDF">
            <w:pPr>
              <w:ind w:firstLineChars="0" w:firstLine="0"/>
              <w:jc w:val="center"/>
              <w:rPr>
                <w:color w:val="000000" w:themeColor="text1"/>
              </w:rPr>
            </w:pPr>
            <w:r w:rsidRPr="00C62197">
              <w:rPr>
                <w:color w:val="000000" w:themeColor="text1"/>
              </w:rPr>
              <w:t>Investigate MBC patient experiences and opinions on reconstructive or breast-conserving surgery after mastectomy</w:t>
            </w:r>
          </w:p>
        </w:tc>
        <w:tc>
          <w:tcPr>
            <w:tcW w:w="2034" w:type="dxa"/>
            <w:shd w:val="clear" w:color="auto" w:fill="auto"/>
            <w:noWrap/>
            <w:vAlign w:val="center"/>
            <w:hideMark/>
          </w:tcPr>
          <w:p w14:paraId="70CA0355" w14:textId="77777777" w:rsidR="003229FB" w:rsidRPr="00C62197" w:rsidRDefault="003229FB" w:rsidP="00CA1CDF">
            <w:pPr>
              <w:ind w:firstLineChars="0" w:firstLine="0"/>
              <w:jc w:val="center"/>
              <w:rPr>
                <w:color w:val="000000" w:themeColor="text1"/>
              </w:rPr>
            </w:pPr>
            <w:r w:rsidRPr="00C62197">
              <w:rPr>
                <w:color w:val="000000" w:themeColor="text1"/>
              </w:rPr>
              <w:t>Quantitative, prospective</w:t>
            </w:r>
          </w:p>
        </w:tc>
        <w:tc>
          <w:tcPr>
            <w:tcW w:w="2086" w:type="dxa"/>
            <w:shd w:val="clear" w:color="auto" w:fill="auto"/>
            <w:noWrap/>
            <w:vAlign w:val="center"/>
            <w:hideMark/>
          </w:tcPr>
          <w:p w14:paraId="10EED908" w14:textId="77777777" w:rsidR="003229FB" w:rsidRPr="00C62197" w:rsidRDefault="003229FB" w:rsidP="00CA1CDF">
            <w:pPr>
              <w:ind w:firstLineChars="0" w:firstLine="0"/>
              <w:jc w:val="center"/>
              <w:rPr>
                <w:color w:val="000000" w:themeColor="text1"/>
              </w:rPr>
            </w:pPr>
            <w:r w:rsidRPr="00C62197">
              <w:rPr>
                <w:color w:val="000000" w:themeColor="text1"/>
              </w:rPr>
              <w:t>Patients with MBC and members of the American Society of Breast Surgeons</w:t>
            </w:r>
          </w:p>
        </w:tc>
        <w:tc>
          <w:tcPr>
            <w:tcW w:w="2250" w:type="dxa"/>
            <w:shd w:val="clear" w:color="auto" w:fill="auto"/>
            <w:noWrap/>
            <w:vAlign w:val="center"/>
            <w:hideMark/>
          </w:tcPr>
          <w:p w14:paraId="3608B2D7" w14:textId="77777777" w:rsidR="003229FB" w:rsidRPr="00C62197" w:rsidRDefault="003229FB" w:rsidP="00CA1CDF">
            <w:pPr>
              <w:ind w:firstLineChars="0" w:firstLine="0"/>
              <w:jc w:val="center"/>
              <w:rPr>
                <w:color w:val="000000" w:themeColor="text1"/>
              </w:rPr>
            </w:pPr>
            <w:r w:rsidRPr="00C62197">
              <w:rPr>
                <w:color w:val="000000" w:themeColor="text1"/>
              </w:rPr>
              <w:t>63 MBC patients (mean age 65 years; range 31–79 years)</w:t>
            </w:r>
          </w:p>
        </w:tc>
        <w:tc>
          <w:tcPr>
            <w:tcW w:w="3885" w:type="dxa"/>
            <w:shd w:val="clear" w:color="auto" w:fill="auto"/>
            <w:noWrap/>
            <w:vAlign w:val="center"/>
            <w:hideMark/>
          </w:tcPr>
          <w:p w14:paraId="06C1BF05" w14:textId="77777777" w:rsidR="003229FB" w:rsidRPr="00C62197" w:rsidRDefault="003229FB" w:rsidP="00CA1CDF">
            <w:pPr>
              <w:ind w:firstLineChars="0" w:firstLine="0"/>
              <w:jc w:val="center"/>
              <w:rPr>
                <w:color w:val="000000" w:themeColor="text1"/>
              </w:rPr>
            </w:pPr>
            <w:r w:rsidRPr="00C62197">
              <w:rPr>
                <w:color w:val="000000" w:themeColor="text1"/>
              </w:rPr>
              <w:t>Negative body image is a major factor in depression among MBC patients. Body concealment through clothing is common, and patients have a negative perception of their appearance after surgery.</w:t>
            </w:r>
          </w:p>
        </w:tc>
      </w:tr>
      <w:tr w:rsidR="003229FB" w:rsidRPr="00C62197" w14:paraId="3078F568" w14:textId="77777777" w:rsidTr="00733757">
        <w:trPr>
          <w:trHeight w:val="283"/>
          <w:jc w:val="center"/>
        </w:trPr>
        <w:tc>
          <w:tcPr>
            <w:tcW w:w="1317" w:type="dxa"/>
            <w:shd w:val="clear" w:color="auto" w:fill="auto"/>
            <w:noWrap/>
            <w:vAlign w:val="center"/>
            <w:hideMark/>
          </w:tcPr>
          <w:p w14:paraId="4887BD66" w14:textId="77777777" w:rsidR="003229FB" w:rsidRPr="00C62197" w:rsidRDefault="003229FB" w:rsidP="00CA1CDF">
            <w:pPr>
              <w:ind w:firstLineChars="0" w:firstLine="0"/>
              <w:jc w:val="left"/>
              <w:rPr>
                <w:color w:val="000000" w:themeColor="text1"/>
              </w:rPr>
            </w:pPr>
            <w:r w:rsidRPr="00C62197">
              <w:rPr>
                <w:color w:val="000000" w:themeColor="text1"/>
              </w:rPr>
              <w:t xml:space="preserve">Edman Kessler </w:t>
            </w:r>
            <w:r w:rsidRPr="00C62197">
              <w:rPr>
                <w:i/>
                <w:color w:val="000000" w:themeColor="text1"/>
              </w:rPr>
              <w:t>et al.</w:t>
            </w:r>
            <w:r w:rsidRPr="00C62197">
              <w:rPr>
                <w:color w:val="000000" w:themeColor="text1"/>
              </w:rPr>
              <w:t xml:space="preserve"> [44]</w:t>
            </w:r>
          </w:p>
        </w:tc>
        <w:tc>
          <w:tcPr>
            <w:tcW w:w="2598" w:type="dxa"/>
            <w:shd w:val="clear" w:color="auto" w:fill="auto"/>
            <w:noWrap/>
            <w:vAlign w:val="center"/>
            <w:hideMark/>
          </w:tcPr>
          <w:p w14:paraId="1A79CFA5" w14:textId="77777777" w:rsidR="003229FB" w:rsidRPr="00C62197" w:rsidRDefault="003229FB" w:rsidP="00CA1CDF">
            <w:pPr>
              <w:ind w:firstLineChars="0" w:firstLine="0"/>
              <w:jc w:val="center"/>
              <w:rPr>
                <w:color w:val="000000" w:themeColor="text1"/>
              </w:rPr>
            </w:pPr>
            <w:r w:rsidRPr="00C62197">
              <w:rPr>
                <w:color w:val="000000" w:themeColor="text1"/>
              </w:rPr>
              <w:t>Compare surgical outcomes between breast-conserving surgery (BCS) and modified radical mastectomy (MRM)</w:t>
            </w:r>
          </w:p>
        </w:tc>
        <w:tc>
          <w:tcPr>
            <w:tcW w:w="2034" w:type="dxa"/>
            <w:shd w:val="clear" w:color="auto" w:fill="auto"/>
            <w:noWrap/>
            <w:vAlign w:val="center"/>
            <w:hideMark/>
          </w:tcPr>
          <w:p w14:paraId="4E1F9B65" w14:textId="77777777" w:rsidR="003229FB" w:rsidRPr="00C62197" w:rsidRDefault="003229FB" w:rsidP="00CA1CDF">
            <w:pPr>
              <w:ind w:firstLineChars="0" w:firstLine="0"/>
              <w:jc w:val="center"/>
              <w:rPr>
                <w:color w:val="000000" w:themeColor="text1"/>
              </w:rPr>
            </w:pPr>
            <w:r w:rsidRPr="00C62197">
              <w:rPr>
                <w:color w:val="000000" w:themeColor="text1"/>
              </w:rPr>
              <w:t>Quantitative, prospective</w:t>
            </w:r>
          </w:p>
        </w:tc>
        <w:tc>
          <w:tcPr>
            <w:tcW w:w="2086" w:type="dxa"/>
            <w:shd w:val="clear" w:color="auto" w:fill="auto"/>
            <w:noWrap/>
            <w:vAlign w:val="center"/>
            <w:hideMark/>
          </w:tcPr>
          <w:p w14:paraId="2D996336" w14:textId="77777777" w:rsidR="003229FB" w:rsidRPr="00C62197" w:rsidRDefault="003229FB" w:rsidP="00CA1CDF">
            <w:pPr>
              <w:ind w:firstLineChars="0" w:firstLine="0"/>
              <w:jc w:val="center"/>
              <w:rPr>
                <w:color w:val="000000" w:themeColor="text1"/>
              </w:rPr>
            </w:pPr>
            <w:r w:rsidRPr="00C62197">
              <w:rPr>
                <w:color w:val="000000" w:themeColor="text1"/>
              </w:rPr>
              <w:t>Patients who underwent breast surgery for MBC in 2015</w:t>
            </w:r>
          </w:p>
        </w:tc>
        <w:tc>
          <w:tcPr>
            <w:tcW w:w="2250" w:type="dxa"/>
            <w:shd w:val="clear" w:color="auto" w:fill="auto"/>
            <w:noWrap/>
            <w:vAlign w:val="center"/>
            <w:hideMark/>
          </w:tcPr>
          <w:p w14:paraId="707FC935" w14:textId="77777777" w:rsidR="003229FB" w:rsidRPr="00C62197" w:rsidRDefault="003229FB" w:rsidP="00CA1CDF">
            <w:pPr>
              <w:ind w:firstLineChars="0" w:firstLine="0"/>
              <w:jc w:val="center"/>
              <w:rPr>
                <w:color w:val="000000" w:themeColor="text1"/>
              </w:rPr>
            </w:pPr>
            <w:r w:rsidRPr="00C62197">
              <w:rPr>
                <w:color w:val="000000" w:themeColor="text1"/>
              </w:rPr>
              <w:t>101 of 175 MBC patients (average age 60 years)</w:t>
            </w:r>
          </w:p>
        </w:tc>
        <w:tc>
          <w:tcPr>
            <w:tcW w:w="3885" w:type="dxa"/>
            <w:shd w:val="clear" w:color="auto" w:fill="auto"/>
            <w:noWrap/>
            <w:vAlign w:val="center"/>
            <w:hideMark/>
          </w:tcPr>
          <w:p w14:paraId="7156F81A" w14:textId="77777777" w:rsidR="003229FB" w:rsidRPr="00C62197" w:rsidRDefault="003229FB" w:rsidP="00CA1CDF">
            <w:pPr>
              <w:ind w:firstLineChars="0" w:firstLine="0"/>
              <w:jc w:val="center"/>
              <w:rPr>
                <w:color w:val="000000" w:themeColor="text1"/>
              </w:rPr>
            </w:pPr>
            <w:r w:rsidRPr="00C62197">
              <w:rPr>
                <w:color w:val="000000" w:themeColor="text1"/>
              </w:rPr>
              <w:t>BCS spares the nipple and a significant portion of the breast, reducing the risk of necrosis and preserving nipple and breast circulation.</w:t>
            </w:r>
          </w:p>
        </w:tc>
      </w:tr>
      <w:tr w:rsidR="003229FB" w:rsidRPr="00C62197" w14:paraId="4D7BA8A3" w14:textId="77777777" w:rsidTr="00733757">
        <w:trPr>
          <w:trHeight w:val="283"/>
          <w:jc w:val="center"/>
        </w:trPr>
        <w:tc>
          <w:tcPr>
            <w:tcW w:w="1317" w:type="dxa"/>
            <w:shd w:val="clear" w:color="auto" w:fill="auto"/>
            <w:noWrap/>
            <w:vAlign w:val="center"/>
            <w:hideMark/>
          </w:tcPr>
          <w:p w14:paraId="2B6B6947" w14:textId="77777777" w:rsidR="003229FB" w:rsidRPr="00C62197" w:rsidRDefault="003229FB" w:rsidP="00CA1CDF">
            <w:pPr>
              <w:ind w:firstLineChars="0" w:firstLine="0"/>
              <w:jc w:val="left"/>
              <w:rPr>
                <w:color w:val="000000" w:themeColor="text1"/>
              </w:rPr>
            </w:pPr>
            <w:r w:rsidRPr="00C62197">
              <w:rPr>
                <w:color w:val="000000" w:themeColor="text1"/>
              </w:rPr>
              <w:t xml:space="preserve">Wang </w:t>
            </w:r>
            <w:r w:rsidRPr="00C62197">
              <w:rPr>
                <w:i/>
                <w:color w:val="000000" w:themeColor="text1"/>
              </w:rPr>
              <w:t>et al.</w:t>
            </w:r>
            <w:r w:rsidRPr="00C62197">
              <w:rPr>
                <w:color w:val="000000" w:themeColor="text1"/>
              </w:rPr>
              <w:t xml:space="preserve"> [45]</w:t>
            </w:r>
          </w:p>
        </w:tc>
        <w:tc>
          <w:tcPr>
            <w:tcW w:w="2598" w:type="dxa"/>
            <w:shd w:val="clear" w:color="auto" w:fill="auto"/>
            <w:noWrap/>
            <w:vAlign w:val="center"/>
            <w:hideMark/>
          </w:tcPr>
          <w:p w14:paraId="52B2A21B" w14:textId="77777777" w:rsidR="003229FB" w:rsidRPr="00C62197" w:rsidRDefault="003229FB" w:rsidP="00CA1CDF">
            <w:pPr>
              <w:ind w:firstLineChars="0" w:firstLine="0"/>
              <w:jc w:val="center"/>
              <w:rPr>
                <w:color w:val="000000" w:themeColor="text1"/>
              </w:rPr>
            </w:pPr>
            <w:r w:rsidRPr="00C62197">
              <w:rPr>
                <w:color w:val="000000" w:themeColor="text1"/>
              </w:rPr>
              <w:t xml:space="preserve">Compare mortality rates between male and female </w:t>
            </w:r>
            <w:r w:rsidRPr="00C62197">
              <w:rPr>
                <w:color w:val="000000" w:themeColor="text1"/>
              </w:rPr>
              <w:lastRenderedPageBreak/>
              <w:t>breast cancer patients</w:t>
            </w:r>
          </w:p>
        </w:tc>
        <w:tc>
          <w:tcPr>
            <w:tcW w:w="2034" w:type="dxa"/>
            <w:shd w:val="clear" w:color="auto" w:fill="auto"/>
            <w:noWrap/>
            <w:vAlign w:val="center"/>
            <w:hideMark/>
          </w:tcPr>
          <w:p w14:paraId="2A01D36E" w14:textId="77777777" w:rsidR="003229FB" w:rsidRPr="00C62197" w:rsidRDefault="003229FB" w:rsidP="00CA1CDF">
            <w:pPr>
              <w:ind w:firstLineChars="0" w:firstLine="0"/>
              <w:jc w:val="center"/>
              <w:rPr>
                <w:color w:val="000000" w:themeColor="text1"/>
              </w:rPr>
            </w:pPr>
            <w:r w:rsidRPr="00C62197">
              <w:rPr>
                <w:color w:val="000000" w:themeColor="text1"/>
              </w:rPr>
              <w:lastRenderedPageBreak/>
              <w:t>Quantitative, prospective</w:t>
            </w:r>
          </w:p>
        </w:tc>
        <w:tc>
          <w:tcPr>
            <w:tcW w:w="2086" w:type="dxa"/>
            <w:shd w:val="clear" w:color="auto" w:fill="auto"/>
            <w:noWrap/>
            <w:vAlign w:val="center"/>
            <w:hideMark/>
          </w:tcPr>
          <w:p w14:paraId="2318F2D6" w14:textId="77777777" w:rsidR="003229FB" w:rsidRPr="00C62197" w:rsidRDefault="003229FB" w:rsidP="00CA1CDF">
            <w:pPr>
              <w:ind w:firstLineChars="0" w:firstLine="0"/>
              <w:jc w:val="center"/>
              <w:rPr>
                <w:color w:val="000000" w:themeColor="text1"/>
              </w:rPr>
            </w:pPr>
            <w:r w:rsidRPr="00C62197">
              <w:rPr>
                <w:color w:val="000000" w:themeColor="text1"/>
              </w:rPr>
              <w:t xml:space="preserve">Patients diagnosed with breast cancer </w:t>
            </w:r>
            <w:r w:rsidRPr="00C62197">
              <w:rPr>
                <w:color w:val="000000" w:themeColor="text1"/>
              </w:rPr>
              <w:lastRenderedPageBreak/>
              <w:t>between 01 January 2004, and 31 December 2014</w:t>
            </w:r>
          </w:p>
        </w:tc>
        <w:tc>
          <w:tcPr>
            <w:tcW w:w="2250" w:type="dxa"/>
            <w:shd w:val="clear" w:color="auto" w:fill="auto"/>
            <w:noWrap/>
            <w:vAlign w:val="center"/>
            <w:hideMark/>
          </w:tcPr>
          <w:p w14:paraId="0F28C759" w14:textId="77777777" w:rsidR="003229FB" w:rsidRPr="00C62197" w:rsidRDefault="003229FB" w:rsidP="00CA1CDF">
            <w:pPr>
              <w:ind w:firstLineChars="0" w:firstLine="0"/>
              <w:jc w:val="center"/>
              <w:rPr>
                <w:color w:val="000000" w:themeColor="text1"/>
              </w:rPr>
            </w:pPr>
            <w:r w:rsidRPr="00C62197">
              <w:rPr>
                <w:color w:val="000000" w:themeColor="text1"/>
              </w:rPr>
              <w:lastRenderedPageBreak/>
              <w:t xml:space="preserve">16,025 males (average age 63.3 years); </w:t>
            </w:r>
            <w:r w:rsidRPr="00C62197">
              <w:rPr>
                <w:color w:val="000000" w:themeColor="text1"/>
              </w:rPr>
              <w:lastRenderedPageBreak/>
              <w:t>180,708 females (average age 59.9 years)</w:t>
            </w:r>
          </w:p>
        </w:tc>
        <w:tc>
          <w:tcPr>
            <w:tcW w:w="3885" w:type="dxa"/>
            <w:shd w:val="clear" w:color="auto" w:fill="auto"/>
            <w:noWrap/>
            <w:vAlign w:val="center"/>
            <w:hideMark/>
          </w:tcPr>
          <w:p w14:paraId="2A745F60" w14:textId="77777777" w:rsidR="003229FB" w:rsidRPr="00C62197" w:rsidRDefault="003229FB" w:rsidP="00CA1CDF">
            <w:pPr>
              <w:ind w:firstLineChars="0" w:firstLine="0"/>
              <w:jc w:val="center"/>
              <w:rPr>
                <w:color w:val="000000" w:themeColor="text1"/>
              </w:rPr>
            </w:pPr>
            <w:r w:rsidRPr="00C62197">
              <w:rPr>
                <w:color w:val="000000" w:themeColor="text1"/>
              </w:rPr>
              <w:lastRenderedPageBreak/>
              <w:t xml:space="preserve">Men have more comorbid conditions compared to women. MBC patients have a </w:t>
            </w:r>
            <w:r w:rsidRPr="00C62197">
              <w:rPr>
                <w:color w:val="000000" w:themeColor="text1"/>
              </w:rPr>
              <w:lastRenderedPageBreak/>
              <w:t>higher mortality rate than FBC patients. MBC follows FBC guidelines due to the lack of specialized clinical trials.</w:t>
            </w:r>
          </w:p>
        </w:tc>
      </w:tr>
      <w:tr w:rsidR="003229FB" w:rsidRPr="00C62197" w14:paraId="40E4541A" w14:textId="77777777" w:rsidTr="00733757">
        <w:trPr>
          <w:trHeight w:val="283"/>
          <w:jc w:val="center"/>
        </w:trPr>
        <w:tc>
          <w:tcPr>
            <w:tcW w:w="1317" w:type="dxa"/>
            <w:shd w:val="clear" w:color="auto" w:fill="auto"/>
            <w:noWrap/>
            <w:vAlign w:val="center"/>
            <w:hideMark/>
          </w:tcPr>
          <w:p w14:paraId="1C0148FD" w14:textId="77777777" w:rsidR="003229FB" w:rsidRPr="00C62197" w:rsidRDefault="003229FB" w:rsidP="00CA1CDF">
            <w:pPr>
              <w:ind w:firstLineChars="0" w:firstLine="0"/>
              <w:jc w:val="left"/>
              <w:rPr>
                <w:color w:val="000000" w:themeColor="text1"/>
              </w:rPr>
            </w:pPr>
            <w:proofErr w:type="spellStart"/>
            <w:r w:rsidRPr="00C62197">
              <w:rPr>
                <w:color w:val="000000" w:themeColor="text1"/>
              </w:rPr>
              <w:lastRenderedPageBreak/>
              <w:t>Eggemann</w:t>
            </w:r>
            <w:proofErr w:type="spellEnd"/>
            <w:r w:rsidRPr="00C62197">
              <w:rPr>
                <w:color w:val="000000" w:themeColor="text1"/>
              </w:rPr>
              <w:t xml:space="preserve"> </w:t>
            </w:r>
            <w:r w:rsidRPr="00C62197">
              <w:rPr>
                <w:i/>
                <w:color w:val="000000" w:themeColor="text1"/>
              </w:rPr>
              <w:t>et al.</w:t>
            </w:r>
            <w:r w:rsidRPr="00C62197">
              <w:rPr>
                <w:color w:val="000000" w:themeColor="text1"/>
              </w:rPr>
              <w:t xml:space="preserve"> [46]</w:t>
            </w:r>
          </w:p>
        </w:tc>
        <w:tc>
          <w:tcPr>
            <w:tcW w:w="2598" w:type="dxa"/>
            <w:shd w:val="clear" w:color="auto" w:fill="auto"/>
            <w:noWrap/>
            <w:vAlign w:val="center"/>
            <w:hideMark/>
          </w:tcPr>
          <w:p w14:paraId="7859C83B" w14:textId="77777777" w:rsidR="003229FB" w:rsidRPr="00C62197" w:rsidRDefault="003229FB" w:rsidP="00CA1CDF">
            <w:pPr>
              <w:ind w:firstLineChars="0" w:firstLine="0"/>
              <w:jc w:val="center"/>
              <w:rPr>
                <w:color w:val="000000" w:themeColor="text1"/>
              </w:rPr>
            </w:pPr>
            <w:r w:rsidRPr="00C62197">
              <w:rPr>
                <w:color w:val="000000" w:themeColor="text1"/>
              </w:rPr>
              <w:t>Determine the effect of adjuvant treatment with tamoxifen plus an aromatase inhibitor (AI) on survival in men with breast cancer</w:t>
            </w:r>
          </w:p>
        </w:tc>
        <w:tc>
          <w:tcPr>
            <w:tcW w:w="2034" w:type="dxa"/>
            <w:shd w:val="clear" w:color="auto" w:fill="auto"/>
            <w:noWrap/>
            <w:vAlign w:val="center"/>
            <w:hideMark/>
          </w:tcPr>
          <w:p w14:paraId="276373B9" w14:textId="77777777" w:rsidR="003229FB" w:rsidRPr="00C62197" w:rsidRDefault="003229FB" w:rsidP="00CA1CDF">
            <w:pPr>
              <w:ind w:firstLineChars="0" w:firstLine="0"/>
              <w:jc w:val="center"/>
              <w:rPr>
                <w:color w:val="000000" w:themeColor="text1"/>
              </w:rPr>
            </w:pPr>
            <w:r w:rsidRPr="00C62197">
              <w:rPr>
                <w:color w:val="000000" w:themeColor="text1"/>
              </w:rPr>
              <w:t>Qualitative, case report, clinical trial</w:t>
            </w:r>
          </w:p>
        </w:tc>
        <w:tc>
          <w:tcPr>
            <w:tcW w:w="2086" w:type="dxa"/>
            <w:shd w:val="clear" w:color="auto" w:fill="auto"/>
            <w:noWrap/>
            <w:vAlign w:val="center"/>
            <w:hideMark/>
          </w:tcPr>
          <w:p w14:paraId="2D5B5673" w14:textId="77777777" w:rsidR="003229FB" w:rsidRPr="00C62197" w:rsidRDefault="003229FB" w:rsidP="00CA1CDF">
            <w:pPr>
              <w:ind w:firstLineChars="0" w:firstLine="0"/>
              <w:jc w:val="center"/>
              <w:rPr>
                <w:color w:val="000000" w:themeColor="text1"/>
              </w:rPr>
            </w:pPr>
            <w:r w:rsidRPr="00C62197">
              <w:rPr>
                <w:color w:val="000000" w:themeColor="text1"/>
              </w:rPr>
              <w:t>257 male patients with hormone-receptor-positive breast cancer</w:t>
            </w:r>
          </w:p>
        </w:tc>
        <w:tc>
          <w:tcPr>
            <w:tcW w:w="2250" w:type="dxa"/>
            <w:shd w:val="clear" w:color="auto" w:fill="auto"/>
            <w:noWrap/>
            <w:vAlign w:val="center"/>
            <w:hideMark/>
          </w:tcPr>
          <w:p w14:paraId="2410563E" w14:textId="77777777" w:rsidR="003229FB" w:rsidRPr="00C62197" w:rsidRDefault="003229FB" w:rsidP="00CA1CDF">
            <w:pPr>
              <w:ind w:firstLineChars="0" w:firstLine="0"/>
              <w:jc w:val="center"/>
              <w:rPr>
                <w:color w:val="000000" w:themeColor="text1"/>
              </w:rPr>
            </w:pPr>
            <w:r w:rsidRPr="00C62197">
              <w:rPr>
                <w:color w:val="000000" w:themeColor="text1"/>
              </w:rPr>
              <w:t>Median age at diagnosis 68 (range 36–91 years)</w:t>
            </w:r>
          </w:p>
        </w:tc>
        <w:tc>
          <w:tcPr>
            <w:tcW w:w="3885" w:type="dxa"/>
            <w:shd w:val="clear" w:color="auto" w:fill="auto"/>
            <w:noWrap/>
            <w:vAlign w:val="center"/>
            <w:hideMark/>
          </w:tcPr>
          <w:p w14:paraId="21C9418C" w14:textId="77777777" w:rsidR="003229FB" w:rsidRPr="00C62197" w:rsidRDefault="003229FB" w:rsidP="00CA1CDF">
            <w:pPr>
              <w:ind w:firstLineChars="0" w:firstLine="0"/>
              <w:jc w:val="center"/>
              <w:rPr>
                <w:color w:val="000000" w:themeColor="text1"/>
              </w:rPr>
            </w:pPr>
            <w:r w:rsidRPr="00C62197">
              <w:rPr>
                <w:color w:val="000000" w:themeColor="text1"/>
              </w:rPr>
              <w:t>AI treatment increases the risk of death by 1.5 times compared to tamoxifen. MBC patients receiving adjuvant tamoxifen treatment have better outcomes than those receiving AIs.</w:t>
            </w:r>
          </w:p>
        </w:tc>
      </w:tr>
      <w:tr w:rsidR="003229FB" w:rsidRPr="00C62197" w14:paraId="5F13ED76" w14:textId="77777777" w:rsidTr="00733757">
        <w:trPr>
          <w:trHeight w:val="283"/>
          <w:jc w:val="center"/>
        </w:trPr>
        <w:tc>
          <w:tcPr>
            <w:tcW w:w="1317" w:type="dxa"/>
            <w:shd w:val="clear" w:color="auto" w:fill="auto"/>
            <w:noWrap/>
            <w:vAlign w:val="center"/>
            <w:hideMark/>
          </w:tcPr>
          <w:p w14:paraId="127B44C9" w14:textId="77777777" w:rsidR="003229FB" w:rsidRPr="00C62197" w:rsidRDefault="003229FB" w:rsidP="00CA1CDF">
            <w:pPr>
              <w:ind w:firstLineChars="0" w:firstLine="0"/>
              <w:jc w:val="left"/>
              <w:rPr>
                <w:color w:val="000000" w:themeColor="text1"/>
              </w:rPr>
            </w:pPr>
            <w:proofErr w:type="spellStart"/>
            <w:r w:rsidRPr="00C62197">
              <w:rPr>
                <w:color w:val="000000" w:themeColor="text1"/>
              </w:rPr>
              <w:t>Towfighi</w:t>
            </w:r>
            <w:proofErr w:type="spellEnd"/>
            <w:r w:rsidRPr="00C62197">
              <w:rPr>
                <w:color w:val="000000" w:themeColor="text1"/>
              </w:rPr>
              <w:t xml:space="preserve"> </w:t>
            </w:r>
            <w:r w:rsidRPr="00C62197">
              <w:rPr>
                <w:i/>
                <w:color w:val="000000" w:themeColor="text1"/>
              </w:rPr>
              <w:t>et al.</w:t>
            </w:r>
            <w:r w:rsidRPr="00C62197">
              <w:rPr>
                <w:color w:val="000000" w:themeColor="text1"/>
              </w:rPr>
              <w:t xml:space="preserve"> [47]</w:t>
            </w:r>
          </w:p>
        </w:tc>
        <w:tc>
          <w:tcPr>
            <w:tcW w:w="2598" w:type="dxa"/>
            <w:shd w:val="clear" w:color="auto" w:fill="auto"/>
            <w:noWrap/>
            <w:vAlign w:val="center"/>
            <w:hideMark/>
          </w:tcPr>
          <w:p w14:paraId="1E0A969B" w14:textId="77777777" w:rsidR="003229FB" w:rsidRPr="00C62197" w:rsidRDefault="003229FB" w:rsidP="00CA1CDF">
            <w:pPr>
              <w:ind w:firstLineChars="0" w:firstLine="0"/>
              <w:jc w:val="center"/>
              <w:rPr>
                <w:color w:val="000000" w:themeColor="text1"/>
              </w:rPr>
            </w:pPr>
            <w:r w:rsidRPr="00C62197">
              <w:rPr>
                <w:color w:val="000000" w:themeColor="text1"/>
              </w:rPr>
              <w:t>Assess the incidence and trends of breast reconstruction in men</w:t>
            </w:r>
          </w:p>
        </w:tc>
        <w:tc>
          <w:tcPr>
            <w:tcW w:w="2034" w:type="dxa"/>
            <w:shd w:val="clear" w:color="auto" w:fill="auto"/>
            <w:noWrap/>
            <w:vAlign w:val="center"/>
            <w:hideMark/>
          </w:tcPr>
          <w:p w14:paraId="17408C02" w14:textId="77777777" w:rsidR="003229FB" w:rsidRPr="00C62197" w:rsidRDefault="003229FB" w:rsidP="00CA1CDF">
            <w:pPr>
              <w:ind w:firstLineChars="0" w:firstLine="0"/>
              <w:jc w:val="center"/>
              <w:rPr>
                <w:color w:val="000000" w:themeColor="text1"/>
              </w:rPr>
            </w:pPr>
            <w:r w:rsidRPr="00C62197">
              <w:rPr>
                <w:color w:val="000000" w:themeColor="text1"/>
              </w:rPr>
              <w:t>Quantitative, prospective</w:t>
            </w:r>
          </w:p>
        </w:tc>
        <w:tc>
          <w:tcPr>
            <w:tcW w:w="2086" w:type="dxa"/>
            <w:shd w:val="clear" w:color="auto" w:fill="auto"/>
            <w:noWrap/>
            <w:vAlign w:val="center"/>
            <w:hideMark/>
          </w:tcPr>
          <w:p w14:paraId="2247D815" w14:textId="77777777" w:rsidR="003229FB" w:rsidRPr="00C62197" w:rsidRDefault="003229FB" w:rsidP="00CA1CDF">
            <w:pPr>
              <w:ind w:firstLineChars="0" w:firstLine="0"/>
              <w:jc w:val="center"/>
              <w:rPr>
                <w:color w:val="000000" w:themeColor="text1"/>
              </w:rPr>
            </w:pPr>
            <w:r w:rsidRPr="00C62197">
              <w:rPr>
                <w:color w:val="000000" w:themeColor="text1"/>
              </w:rPr>
              <w:t>Males with breast cancer who underwent partial or total mastectomy</w:t>
            </w:r>
          </w:p>
        </w:tc>
        <w:tc>
          <w:tcPr>
            <w:tcW w:w="2250" w:type="dxa"/>
            <w:shd w:val="clear" w:color="auto" w:fill="auto"/>
            <w:noWrap/>
            <w:vAlign w:val="center"/>
            <w:hideMark/>
          </w:tcPr>
          <w:p w14:paraId="39396FAD" w14:textId="77777777" w:rsidR="003229FB" w:rsidRPr="00C62197" w:rsidRDefault="003229FB" w:rsidP="00CA1CDF">
            <w:pPr>
              <w:ind w:firstLineChars="0" w:firstLine="0"/>
              <w:jc w:val="center"/>
              <w:rPr>
                <w:color w:val="000000" w:themeColor="text1"/>
              </w:rPr>
            </w:pPr>
            <w:r w:rsidRPr="00C62197">
              <w:rPr>
                <w:color w:val="000000" w:themeColor="text1"/>
              </w:rPr>
              <w:t>1167 men who underwent breast surgery; 73 (6.3%) had reconstructive surgery within 30 days</w:t>
            </w:r>
          </w:p>
        </w:tc>
        <w:tc>
          <w:tcPr>
            <w:tcW w:w="3885" w:type="dxa"/>
            <w:shd w:val="clear" w:color="auto" w:fill="auto"/>
            <w:noWrap/>
            <w:vAlign w:val="center"/>
            <w:hideMark/>
          </w:tcPr>
          <w:p w14:paraId="6B7E15B7" w14:textId="77777777" w:rsidR="003229FB" w:rsidRPr="00C62197" w:rsidRDefault="003229FB" w:rsidP="00CA1CDF">
            <w:pPr>
              <w:ind w:firstLineChars="0" w:firstLine="0"/>
              <w:jc w:val="center"/>
              <w:rPr>
                <w:color w:val="000000" w:themeColor="text1"/>
              </w:rPr>
            </w:pPr>
            <w:r w:rsidRPr="00C62197">
              <w:rPr>
                <w:color w:val="000000" w:themeColor="text1"/>
              </w:rPr>
              <w:t>MBC patients face psychosocial issues due to post-operative body dysmorphia. Most breast reconstruction patients are Caucasian (74%). Implant-based reconstruction is the most common type.</w:t>
            </w:r>
          </w:p>
        </w:tc>
      </w:tr>
      <w:tr w:rsidR="003229FB" w:rsidRPr="00C62197" w14:paraId="1C0E98FC" w14:textId="77777777" w:rsidTr="00733757">
        <w:trPr>
          <w:trHeight w:val="283"/>
          <w:jc w:val="center"/>
        </w:trPr>
        <w:tc>
          <w:tcPr>
            <w:tcW w:w="1317" w:type="dxa"/>
            <w:shd w:val="clear" w:color="auto" w:fill="auto"/>
            <w:noWrap/>
            <w:vAlign w:val="center"/>
            <w:hideMark/>
          </w:tcPr>
          <w:p w14:paraId="1A89BBEF" w14:textId="77777777" w:rsidR="003229FB" w:rsidRPr="00C62197" w:rsidRDefault="003229FB" w:rsidP="00CA1CDF">
            <w:pPr>
              <w:ind w:firstLineChars="0" w:firstLine="0"/>
              <w:jc w:val="left"/>
              <w:rPr>
                <w:color w:val="000000" w:themeColor="text1"/>
              </w:rPr>
            </w:pPr>
            <w:proofErr w:type="spellStart"/>
            <w:r w:rsidRPr="00C62197">
              <w:rPr>
                <w:color w:val="000000" w:themeColor="text1"/>
              </w:rPr>
              <w:t>Reinisch</w:t>
            </w:r>
            <w:proofErr w:type="spellEnd"/>
            <w:r w:rsidRPr="00C62197">
              <w:rPr>
                <w:color w:val="000000" w:themeColor="text1"/>
              </w:rPr>
              <w:t xml:space="preserve"> </w:t>
            </w:r>
            <w:r w:rsidRPr="00C62197">
              <w:rPr>
                <w:i/>
                <w:color w:val="000000" w:themeColor="text1"/>
              </w:rPr>
              <w:t>et al.</w:t>
            </w:r>
            <w:r w:rsidRPr="00C62197">
              <w:rPr>
                <w:color w:val="000000" w:themeColor="text1"/>
              </w:rPr>
              <w:t xml:space="preserve"> [48]</w:t>
            </w:r>
          </w:p>
        </w:tc>
        <w:tc>
          <w:tcPr>
            <w:tcW w:w="2598" w:type="dxa"/>
            <w:shd w:val="clear" w:color="auto" w:fill="auto"/>
            <w:noWrap/>
            <w:vAlign w:val="center"/>
            <w:hideMark/>
          </w:tcPr>
          <w:p w14:paraId="30FB812A" w14:textId="77777777" w:rsidR="003229FB" w:rsidRPr="00C62197" w:rsidRDefault="003229FB" w:rsidP="00CA1CDF">
            <w:pPr>
              <w:ind w:firstLineChars="0" w:firstLine="0"/>
              <w:jc w:val="center"/>
              <w:rPr>
                <w:color w:val="000000" w:themeColor="text1"/>
              </w:rPr>
            </w:pPr>
            <w:r w:rsidRPr="00C62197">
              <w:rPr>
                <w:color w:val="000000" w:themeColor="text1"/>
              </w:rPr>
              <w:t>Evaluate changes in estradiol levels in patients with MBC after 3 months of treatment</w:t>
            </w:r>
          </w:p>
        </w:tc>
        <w:tc>
          <w:tcPr>
            <w:tcW w:w="2034" w:type="dxa"/>
            <w:shd w:val="clear" w:color="auto" w:fill="auto"/>
            <w:noWrap/>
            <w:vAlign w:val="center"/>
            <w:hideMark/>
          </w:tcPr>
          <w:p w14:paraId="3B96EAB8" w14:textId="77777777" w:rsidR="003229FB" w:rsidRPr="00C62197" w:rsidRDefault="003229FB" w:rsidP="00CA1CDF">
            <w:pPr>
              <w:ind w:firstLineChars="0" w:firstLine="0"/>
              <w:jc w:val="center"/>
              <w:rPr>
                <w:color w:val="000000" w:themeColor="text1"/>
              </w:rPr>
            </w:pPr>
            <w:r w:rsidRPr="00C62197">
              <w:rPr>
                <w:color w:val="000000" w:themeColor="text1"/>
              </w:rPr>
              <w:t>Qualitative, case report, clinical trial</w:t>
            </w:r>
          </w:p>
        </w:tc>
        <w:tc>
          <w:tcPr>
            <w:tcW w:w="2086" w:type="dxa"/>
            <w:shd w:val="clear" w:color="auto" w:fill="auto"/>
            <w:noWrap/>
            <w:vAlign w:val="center"/>
            <w:hideMark/>
          </w:tcPr>
          <w:p w14:paraId="27B7731B" w14:textId="77777777" w:rsidR="003229FB" w:rsidRPr="00C62197" w:rsidRDefault="003229FB" w:rsidP="00CA1CDF">
            <w:pPr>
              <w:ind w:firstLineChars="0" w:firstLine="0"/>
              <w:jc w:val="center"/>
              <w:rPr>
                <w:color w:val="000000" w:themeColor="text1"/>
              </w:rPr>
            </w:pPr>
            <w:r w:rsidRPr="00C62197">
              <w:rPr>
                <w:color w:val="000000" w:themeColor="text1"/>
              </w:rPr>
              <w:t>Patients recruited from 24 breast units across Germany from October 2012 to May 2017</w:t>
            </w:r>
          </w:p>
        </w:tc>
        <w:tc>
          <w:tcPr>
            <w:tcW w:w="2250" w:type="dxa"/>
            <w:shd w:val="clear" w:color="auto" w:fill="auto"/>
            <w:noWrap/>
            <w:vAlign w:val="center"/>
            <w:hideMark/>
          </w:tcPr>
          <w:p w14:paraId="43C7999E" w14:textId="77777777" w:rsidR="003229FB" w:rsidRPr="00C62197" w:rsidRDefault="003229FB" w:rsidP="00CA1CDF">
            <w:pPr>
              <w:ind w:firstLineChars="0" w:firstLine="0"/>
              <w:jc w:val="center"/>
              <w:rPr>
                <w:color w:val="000000" w:themeColor="text1"/>
              </w:rPr>
            </w:pPr>
            <w:r w:rsidRPr="00C62197">
              <w:rPr>
                <w:color w:val="000000" w:themeColor="text1"/>
              </w:rPr>
              <w:t>56 male patients with hormone receptor-positive breast cancer</w:t>
            </w:r>
          </w:p>
        </w:tc>
        <w:tc>
          <w:tcPr>
            <w:tcW w:w="3885" w:type="dxa"/>
            <w:shd w:val="clear" w:color="auto" w:fill="auto"/>
            <w:noWrap/>
            <w:vAlign w:val="center"/>
            <w:hideMark/>
          </w:tcPr>
          <w:p w14:paraId="5B5D0ED3" w14:textId="77777777" w:rsidR="003229FB" w:rsidRPr="00C62197" w:rsidRDefault="003229FB" w:rsidP="00CA1CDF">
            <w:pPr>
              <w:ind w:firstLineChars="0" w:firstLine="0"/>
              <w:jc w:val="center"/>
              <w:rPr>
                <w:color w:val="000000" w:themeColor="text1"/>
              </w:rPr>
            </w:pPr>
            <w:r w:rsidRPr="00C62197">
              <w:rPr>
                <w:color w:val="000000" w:themeColor="text1"/>
              </w:rPr>
              <w:t>Sexual function in men is associated with quality of life (QOL). The addition of GnRH agonists decreased sexual function and QOL. Tamoxifen alone or with GnRH agonists decreased estradiol levels.</w:t>
            </w:r>
          </w:p>
        </w:tc>
      </w:tr>
    </w:tbl>
    <w:p w14:paraId="770FB756" w14:textId="77777777" w:rsidR="003229FB" w:rsidRPr="00C62197" w:rsidRDefault="003229FB" w:rsidP="0070296B">
      <w:pPr>
        <w:pStyle w:val="a4"/>
        <w:jc w:val="both"/>
        <w:rPr>
          <w:rFonts w:eastAsiaTheme="minorEastAsia"/>
          <w:lang w:eastAsia="ko-KR"/>
        </w:rPr>
      </w:pPr>
      <w:r w:rsidRPr="00C62197">
        <w:rPr>
          <w:rFonts w:eastAsiaTheme="minorEastAsia"/>
          <w:lang w:eastAsia="ko-KR"/>
        </w:rPr>
        <w:t>CNS: central nervous system; EBC: early breast cancer; FBC: female breast cancer; MBC: male breast cancer; BCS: breast-conserving surgery; MRM: modified radical mastectomy; AI: aromatase inhibitor; GnRH: gonadotropin-releasing hormone; HER2: human epidermal growth factor receptor 2.</w:t>
      </w:r>
    </w:p>
    <w:p w14:paraId="30F95C7F" w14:textId="77777777" w:rsidR="003229FB" w:rsidRPr="00C62197" w:rsidRDefault="003229FB" w:rsidP="0070296B">
      <w:pPr>
        <w:pStyle w:val="a4"/>
        <w:jc w:val="both"/>
        <w:rPr>
          <w:rFonts w:eastAsiaTheme="minorEastAsia"/>
          <w:lang w:eastAsia="ko-KR"/>
        </w:rPr>
      </w:pPr>
    </w:p>
    <w:p w14:paraId="43152C2D" w14:textId="77777777" w:rsidR="007228AB" w:rsidRPr="0070296B" w:rsidRDefault="007228AB" w:rsidP="0070296B">
      <w:pPr>
        <w:pStyle w:val="a4"/>
        <w:jc w:val="both"/>
        <w:rPr>
          <w:rFonts w:eastAsiaTheme="minorEastAsia"/>
        </w:rPr>
      </w:pPr>
    </w:p>
    <w:sectPr w:rsidR="007228AB" w:rsidRPr="0070296B" w:rsidSect="003229FB">
      <w:headerReference w:type="even" r:id="rId7"/>
      <w:headerReference w:type="default" r:id="rId8"/>
      <w:footerReference w:type="even" r:id="rId9"/>
      <w:footerReference w:type="default" r:id="rId10"/>
      <w:headerReference w:type="first" r:id="rId11"/>
      <w:footerReference w:type="first" r:id="rId12"/>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1F675" w14:textId="77777777" w:rsidR="003229FB" w:rsidRDefault="003229FB" w:rsidP="003229FB">
      <w:pPr>
        <w:ind w:firstLine="420"/>
      </w:pPr>
      <w:r>
        <w:separator/>
      </w:r>
    </w:p>
  </w:endnote>
  <w:endnote w:type="continuationSeparator" w:id="0">
    <w:p w14:paraId="6B42BD3E" w14:textId="77777777" w:rsidR="003229FB" w:rsidRDefault="003229FB" w:rsidP="003229FB">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NimbusRomNo9L">
    <w:panose1 w:val="01010103010101010101"/>
    <w:charset w:val="00"/>
    <w:family w:val="auto"/>
    <w:pitch w:val="variable"/>
    <w:sig w:usb0="00000287" w:usb1="00000000" w:usb2="00000000" w:usb3="00000000" w:csb0="0000009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D40FD" w14:textId="77777777" w:rsidR="003229FB" w:rsidRDefault="003229FB">
    <w:pPr>
      <w:pStyle w:val="af4"/>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1444955"/>
      <w:docPartObj>
        <w:docPartGallery w:val="Page Numbers (Bottom of Page)"/>
        <w:docPartUnique/>
      </w:docPartObj>
    </w:sdtPr>
    <w:sdtEndPr/>
    <w:sdtContent>
      <w:p w14:paraId="12B64EF7" w14:textId="5BADB1E5" w:rsidR="003229FB" w:rsidRDefault="003229FB">
        <w:pPr>
          <w:pStyle w:val="af4"/>
          <w:ind w:firstLine="360"/>
          <w:jc w:val="center"/>
        </w:pPr>
        <w:r>
          <w:fldChar w:fldCharType="begin"/>
        </w:r>
        <w:r>
          <w:instrText>PAGE   \* MERGEFORMAT</w:instrText>
        </w:r>
        <w:r>
          <w:fldChar w:fldCharType="separate"/>
        </w:r>
        <w:r>
          <w:rPr>
            <w:lang w:val="zh-CN"/>
          </w:rPr>
          <w:t>2</w:t>
        </w:r>
        <w:r>
          <w:fldChar w:fldCharType="end"/>
        </w:r>
      </w:p>
    </w:sdtContent>
  </w:sdt>
  <w:p w14:paraId="647B4ADF" w14:textId="77777777" w:rsidR="003229FB" w:rsidRDefault="003229FB">
    <w:pPr>
      <w:pStyle w:val="af4"/>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5EE69" w14:textId="77777777" w:rsidR="003229FB" w:rsidRDefault="003229FB">
    <w:pPr>
      <w:pStyle w:val="af4"/>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43D564" w14:textId="77777777" w:rsidR="003229FB" w:rsidRDefault="003229FB" w:rsidP="003229FB">
      <w:pPr>
        <w:ind w:firstLine="420"/>
      </w:pPr>
      <w:r>
        <w:separator/>
      </w:r>
    </w:p>
  </w:footnote>
  <w:footnote w:type="continuationSeparator" w:id="0">
    <w:p w14:paraId="269524DC" w14:textId="77777777" w:rsidR="003229FB" w:rsidRDefault="003229FB" w:rsidP="003229FB">
      <w:pPr>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C101D" w14:textId="77777777" w:rsidR="003229FB" w:rsidRDefault="003229FB">
    <w:pPr>
      <w:pStyle w:val="af6"/>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2F2B0" w14:textId="77777777" w:rsidR="003229FB" w:rsidRDefault="003229FB" w:rsidP="003229FB">
    <w:pPr>
      <w:pStyle w:val="af6"/>
      <w:pBdr>
        <w:bottom w:val="none" w:sz="0" w:space="0" w:color="auto"/>
      </w:pBdr>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561BD" w14:textId="77777777" w:rsidR="003229FB" w:rsidRDefault="003229FB">
    <w:pPr>
      <w:pStyle w:val="af6"/>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661A69"/>
    <w:multiLevelType w:val="multilevel"/>
    <w:tmpl w:val="8A068BE8"/>
    <w:lvl w:ilvl="0">
      <w:start w:val="1"/>
      <w:numFmt w:val="decimal"/>
      <w:lvlRestart w:val="0"/>
      <w:suff w:val="space"/>
      <w:lvlText w:val="%1."/>
      <w:lvlJc w:val="left"/>
      <w:pPr>
        <w:ind w:left="432" w:hanging="432"/>
      </w:pPr>
    </w:lvl>
    <w:lvl w:ilvl="1">
      <w:start w:val="1"/>
      <w:numFmt w:val="decimal"/>
      <w:suff w:val="space"/>
      <w:lvlText w:val="%1.%2"/>
      <w:lvlJc w:val="left"/>
      <w:pPr>
        <w:ind w:left="576" w:hanging="576"/>
      </w:pPr>
    </w:lvl>
    <w:lvl w:ilvl="2">
      <w:start w:val="1"/>
      <w:numFmt w:val="decimal"/>
      <w:suff w:val="space"/>
      <w:lvlText w:val="%1.%2.%3"/>
      <w:lvlJc w:val="left"/>
      <w:pPr>
        <w:ind w:left="720" w:hanging="720"/>
      </w:pPr>
    </w:lvl>
    <w:lvl w:ilvl="3">
      <w:start w:val="1"/>
      <w:numFmt w:val="decimal"/>
      <w:suff w:val="space"/>
      <w:lvlText w:val="%1.%2.%3.%4"/>
      <w:lvlJc w:val="left"/>
      <w:pPr>
        <w:ind w:left="864" w:hanging="864"/>
      </w:pPr>
    </w:lvl>
    <w:lvl w:ilvl="4">
      <w:start w:val="1"/>
      <w:numFmt w:val="decimal"/>
      <w:suff w:val="space"/>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AC0"/>
    <w:rsid w:val="003229FB"/>
    <w:rsid w:val="004101EA"/>
    <w:rsid w:val="004C7AC0"/>
    <w:rsid w:val="005D536E"/>
    <w:rsid w:val="00604A4F"/>
    <w:rsid w:val="00686111"/>
    <w:rsid w:val="0070296B"/>
    <w:rsid w:val="007228AB"/>
    <w:rsid w:val="00733757"/>
    <w:rsid w:val="007D6657"/>
    <w:rsid w:val="00822588"/>
    <w:rsid w:val="008674F6"/>
    <w:rsid w:val="00AA176E"/>
    <w:rsid w:val="00AE543B"/>
    <w:rsid w:val="00C65CFE"/>
    <w:rsid w:val="00E12815"/>
    <w:rsid w:val="00E56CEC"/>
    <w:rsid w:val="00F72F2B"/>
    <w:rsid w:val="00FA13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3D9E15"/>
  <w15:chartTrackingRefBased/>
  <w15:docId w15:val="{EDF8E995-1BD1-46CF-99BF-DB520E485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29FB"/>
    <w:pPr>
      <w:widowControl w:val="0"/>
      <w:ind w:firstLineChars="200" w:firstLine="200"/>
      <w:jc w:val="both"/>
    </w:pPr>
    <w:rPr>
      <w:rFonts w:ascii="Times New Roman" w:eastAsia="Times New Roman" w:hAnsi="Times New Roman" w:cs="Times New Roman"/>
      <w:szCs w:val="21"/>
    </w:rPr>
  </w:style>
  <w:style w:type="paragraph" w:styleId="1">
    <w:name w:val="heading 1"/>
    <w:aliases w:val="一级标题"/>
    <w:basedOn w:val="a"/>
    <w:next w:val="a"/>
    <w:link w:val="10"/>
    <w:autoRedefine/>
    <w:uiPriority w:val="1"/>
    <w:qFormat/>
    <w:rsid w:val="00AE543B"/>
    <w:pPr>
      <w:autoSpaceDE w:val="0"/>
      <w:autoSpaceDN w:val="0"/>
      <w:adjustRightInd w:val="0"/>
      <w:spacing w:beforeLines="100" w:before="312" w:afterLines="100" w:after="312"/>
      <w:ind w:firstLineChars="0" w:firstLine="0"/>
      <w:jc w:val="left"/>
      <w:outlineLvl w:val="0"/>
    </w:pPr>
    <w:rPr>
      <w:rFonts w:cs="Book Antiqua"/>
      <w:b/>
      <w:bCs/>
      <w:kern w:val="0"/>
      <w:sz w:val="24"/>
      <w:szCs w:val="20"/>
    </w:rPr>
  </w:style>
  <w:style w:type="paragraph" w:styleId="2">
    <w:name w:val="heading 2"/>
    <w:aliases w:val="二级标题"/>
    <w:basedOn w:val="a"/>
    <w:next w:val="a"/>
    <w:link w:val="20"/>
    <w:autoRedefine/>
    <w:uiPriority w:val="9"/>
    <w:unhideWhenUsed/>
    <w:qFormat/>
    <w:rsid w:val="00AE543B"/>
    <w:pPr>
      <w:keepNext/>
      <w:keepLines/>
      <w:spacing w:beforeLines="50" w:before="156" w:afterLines="50" w:after="156"/>
      <w:ind w:firstLineChars="0" w:firstLine="0"/>
      <w:outlineLvl w:val="1"/>
    </w:pPr>
    <w:rPr>
      <w:b/>
      <w:bCs/>
      <w:i/>
      <w:sz w:val="22"/>
    </w:rPr>
  </w:style>
  <w:style w:type="paragraph" w:styleId="3">
    <w:name w:val="heading 3"/>
    <w:aliases w:val="三级标题"/>
    <w:basedOn w:val="a"/>
    <w:next w:val="a"/>
    <w:link w:val="30"/>
    <w:autoRedefine/>
    <w:uiPriority w:val="9"/>
    <w:unhideWhenUsed/>
    <w:qFormat/>
    <w:rsid w:val="00AE543B"/>
    <w:pPr>
      <w:keepNext/>
      <w:keepLines/>
      <w:spacing w:beforeLines="50" w:before="156" w:afterLines="50" w:after="156"/>
      <w:ind w:firstLineChars="0" w:firstLine="0"/>
      <w:outlineLvl w:val="2"/>
    </w:pPr>
    <w:rPr>
      <w:bCs/>
      <w:i/>
      <w:sz w:val="22"/>
      <w:szCs w:val="32"/>
    </w:rPr>
  </w:style>
  <w:style w:type="paragraph" w:styleId="4">
    <w:name w:val="heading 4"/>
    <w:basedOn w:val="a"/>
    <w:next w:val="a"/>
    <w:link w:val="40"/>
    <w:uiPriority w:val="9"/>
    <w:qFormat/>
    <w:rsid w:val="00AE543B"/>
    <w:pPr>
      <w:keepNext/>
      <w:keepLines/>
      <w:spacing w:before="280" w:after="290" w:line="376" w:lineRule="auto"/>
      <w:ind w:firstLine="320"/>
      <w:outlineLvl w:val="3"/>
    </w:pPr>
    <w:rPr>
      <w:rFonts w:ascii="Calibri Light" w:eastAsia="NimbusRomNo9L" w:hAnsi="Calibri Light" w:cs="NimbusRomNo9L"/>
      <w:b/>
      <w:bCs/>
      <w:kern w:val="0"/>
      <w:sz w:val="28"/>
      <w:szCs w:val="28"/>
    </w:rPr>
  </w:style>
  <w:style w:type="paragraph" w:styleId="5">
    <w:name w:val="heading 5"/>
    <w:basedOn w:val="a"/>
    <w:next w:val="a"/>
    <w:link w:val="50"/>
    <w:uiPriority w:val="9"/>
    <w:unhideWhenUsed/>
    <w:qFormat/>
    <w:rsid w:val="00AE543B"/>
    <w:pPr>
      <w:keepNext/>
      <w:keepLines/>
      <w:spacing w:before="280" w:after="290" w:line="376" w:lineRule="auto"/>
      <w:outlineLvl w:val="4"/>
    </w:pPr>
    <w:rPr>
      <w:b/>
      <w:bCs/>
      <w:sz w:val="28"/>
      <w:szCs w:val="28"/>
    </w:rPr>
  </w:style>
  <w:style w:type="paragraph" w:styleId="6">
    <w:name w:val="heading 6"/>
    <w:basedOn w:val="a"/>
    <w:next w:val="a"/>
    <w:link w:val="60"/>
    <w:uiPriority w:val="9"/>
    <w:unhideWhenUsed/>
    <w:qFormat/>
    <w:rsid w:val="00AE543B"/>
    <w:pPr>
      <w:keepNext/>
      <w:keepLines/>
      <w:numPr>
        <w:ilvl w:val="5"/>
        <w:numId w:val="12"/>
      </w:numPr>
      <w:spacing w:before="240" w:after="64" w:line="320" w:lineRule="auto"/>
      <w:ind w:firstLineChars="0" w:firstLine="0"/>
      <w:outlineLvl w:val="5"/>
    </w:pPr>
    <w:rPr>
      <w:rFonts w:ascii="等线 Light" w:eastAsia="等线 Light" w:hAnsi="等线 Light"/>
      <w:b/>
      <w:bCs/>
      <w:sz w:val="24"/>
      <w:szCs w:val="24"/>
    </w:rPr>
  </w:style>
  <w:style w:type="paragraph" w:styleId="7">
    <w:name w:val="heading 7"/>
    <w:basedOn w:val="a"/>
    <w:next w:val="a"/>
    <w:link w:val="70"/>
    <w:uiPriority w:val="9"/>
    <w:unhideWhenUsed/>
    <w:qFormat/>
    <w:rsid w:val="00AE543B"/>
    <w:pPr>
      <w:keepNext/>
      <w:keepLines/>
      <w:numPr>
        <w:ilvl w:val="6"/>
        <w:numId w:val="12"/>
      </w:numPr>
      <w:spacing w:before="240" w:after="64" w:line="320" w:lineRule="auto"/>
      <w:ind w:firstLineChars="0" w:firstLine="0"/>
      <w:outlineLvl w:val="6"/>
    </w:pPr>
    <w:rPr>
      <w:b/>
      <w:bCs/>
      <w:sz w:val="24"/>
      <w:szCs w:val="24"/>
    </w:rPr>
  </w:style>
  <w:style w:type="paragraph" w:styleId="8">
    <w:name w:val="heading 8"/>
    <w:basedOn w:val="a"/>
    <w:next w:val="a"/>
    <w:link w:val="80"/>
    <w:uiPriority w:val="9"/>
    <w:unhideWhenUsed/>
    <w:qFormat/>
    <w:rsid w:val="00AE543B"/>
    <w:pPr>
      <w:keepNext/>
      <w:keepLines/>
      <w:numPr>
        <w:ilvl w:val="7"/>
        <w:numId w:val="12"/>
      </w:numPr>
      <w:spacing w:before="240" w:after="64" w:line="320" w:lineRule="auto"/>
      <w:ind w:firstLineChars="0" w:firstLine="0"/>
      <w:outlineLvl w:val="7"/>
    </w:pPr>
    <w:rPr>
      <w:rFonts w:ascii="等线 Light" w:eastAsia="等线 Light" w:hAnsi="等线 Light"/>
      <w:sz w:val="24"/>
      <w:szCs w:val="24"/>
    </w:rPr>
  </w:style>
  <w:style w:type="paragraph" w:styleId="9">
    <w:name w:val="heading 9"/>
    <w:basedOn w:val="a"/>
    <w:next w:val="a"/>
    <w:link w:val="90"/>
    <w:uiPriority w:val="9"/>
    <w:semiHidden/>
    <w:unhideWhenUsed/>
    <w:qFormat/>
    <w:rsid w:val="00AE543B"/>
    <w:pPr>
      <w:keepNext/>
      <w:keepLines/>
      <w:numPr>
        <w:ilvl w:val="8"/>
        <w:numId w:val="12"/>
      </w:numPr>
      <w:spacing w:before="240" w:after="64" w:line="320" w:lineRule="auto"/>
      <w:ind w:firstLineChars="0" w:firstLine="0"/>
      <w:outlineLvl w:val="8"/>
    </w:pPr>
    <w:rPr>
      <w:rFonts w:ascii="等线 Light" w:eastAsia="等线 Light" w:hAnsi="等线 Ligh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一级标题 字符"/>
    <w:link w:val="1"/>
    <w:uiPriority w:val="1"/>
    <w:rsid w:val="00AE543B"/>
    <w:rPr>
      <w:rFonts w:ascii="Times New Roman" w:eastAsia="Times New Roman" w:hAnsi="Times New Roman" w:cs="Book Antiqua"/>
      <w:b/>
      <w:bCs/>
      <w:kern w:val="0"/>
      <w:sz w:val="24"/>
      <w:szCs w:val="20"/>
    </w:rPr>
  </w:style>
  <w:style w:type="character" w:customStyle="1" w:styleId="20">
    <w:name w:val="标题 2 字符"/>
    <w:aliases w:val="二级标题 字符"/>
    <w:link w:val="2"/>
    <w:uiPriority w:val="9"/>
    <w:rsid w:val="00AE543B"/>
    <w:rPr>
      <w:rFonts w:ascii="Times New Roman" w:eastAsia="Times New Roman" w:hAnsi="Times New Roman" w:cs="Times New Roman"/>
      <w:b/>
      <w:bCs/>
      <w:i/>
      <w:sz w:val="22"/>
      <w:szCs w:val="21"/>
    </w:rPr>
  </w:style>
  <w:style w:type="character" w:customStyle="1" w:styleId="30">
    <w:name w:val="标题 3 字符"/>
    <w:aliases w:val="三级标题 字符"/>
    <w:link w:val="3"/>
    <w:uiPriority w:val="9"/>
    <w:rsid w:val="00AE543B"/>
    <w:rPr>
      <w:rFonts w:ascii="Times New Roman" w:eastAsia="Times New Roman" w:hAnsi="Times New Roman" w:cs="Times New Roman"/>
      <w:bCs/>
      <w:i/>
      <w:sz w:val="22"/>
      <w:szCs w:val="32"/>
    </w:rPr>
  </w:style>
  <w:style w:type="character" w:customStyle="1" w:styleId="40">
    <w:name w:val="标题 4 字符"/>
    <w:link w:val="4"/>
    <w:uiPriority w:val="9"/>
    <w:rsid w:val="00AE543B"/>
    <w:rPr>
      <w:rFonts w:ascii="Calibri Light" w:eastAsia="NimbusRomNo9L" w:hAnsi="Calibri Light" w:cs="NimbusRomNo9L"/>
      <w:b/>
      <w:bCs/>
      <w:kern w:val="0"/>
      <w:sz w:val="28"/>
      <w:szCs w:val="28"/>
    </w:rPr>
  </w:style>
  <w:style w:type="character" w:customStyle="1" w:styleId="50">
    <w:name w:val="标题 5 字符"/>
    <w:link w:val="5"/>
    <w:uiPriority w:val="9"/>
    <w:rsid w:val="00AE543B"/>
    <w:rPr>
      <w:rFonts w:ascii="Times New Roman" w:eastAsia="Times New Roman" w:hAnsi="Times New Roman" w:cs="Times New Roman"/>
      <w:b/>
      <w:bCs/>
      <w:sz w:val="28"/>
      <w:szCs w:val="28"/>
    </w:rPr>
  </w:style>
  <w:style w:type="character" w:customStyle="1" w:styleId="60">
    <w:name w:val="标题 6 字符"/>
    <w:link w:val="6"/>
    <w:uiPriority w:val="9"/>
    <w:rsid w:val="00AE543B"/>
    <w:rPr>
      <w:rFonts w:ascii="等线 Light" w:eastAsia="等线 Light" w:hAnsi="等线 Light" w:cs="Times New Roman"/>
      <w:b/>
      <w:bCs/>
      <w:sz w:val="24"/>
      <w:szCs w:val="24"/>
    </w:rPr>
  </w:style>
  <w:style w:type="character" w:customStyle="1" w:styleId="70">
    <w:name w:val="标题 7 字符"/>
    <w:link w:val="7"/>
    <w:uiPriority w:val="9"/>
    <w:rsid w:val="00AE543B"/>
    <w:rPr>
      <w:rFonts w:ascii="Times New Roman" w:eastAsia="Times New Roman" w:hAnsi="Times New Roman" w:cs="Times New Roman"/>
      <w:b/>
      <w:bCs/>
      <w:sz w:val="24"/>
      <w:szCs w:val="24"/>
    </w:rPr>
  </w:style>
  <w:style w:type="character" w:customStyle="1" w:styleId="80">
    <w:name w:val="标题 8 字符"/>
    <w:link w:val="8"/>
    <w:uiPriority w:val="9"/>
    <w:rsid w:val="00AE543B"/>
    <w:rPr>
      <w:rFonts w:ascii="等线 Light" w:eastAsia="等线 Light" w:hAnsi="等线 Light" w:cs="Times New Roman"/>
      <w:sz w:val="24"/>
      <w:szCs w:val="24"/>
    </w:rPr>
  </w:style>
  <w:style w:type="character" w:customStyle="1" w:styleId="90">
    <w:name w:val="标题 9 字符"/>
    <w:link w:val="9"/>
    <w:uiPriority w:val="9"/>
    <w:semiHidden/>
    <w:rsid w:val="00AE543B"/>
    <w:rPr>
      <w:rFonts w:ascii="等线 Light" w:eastAsia="等线 Light" w:hAnsi="等线 Light" w:cs="Times New Roman"/>
      <w:szCs w:val="21"/>
    </w:rPr>
  </w:style>
  <w:style w:type="paragraph" w:customStyle="1" w:styleId="a3">
    <w:name w:val="表题"/>
    <w:basedOn w:val="a"/>
    <w:autoRedefine/>
    <w:qFormat/>
    <w:rsid w:val="007D6657"/>
    <w:pPr>
      <w:spacing w:beforeLines="100" w:before="312" w:afterLines="100" w:after="312"/>
      <w:ind w:firstLineChars="0" w:firstLine="0"/>
      <w:jc w:val="center"/>
    </w:pPr>
    <w:rPr>
      <w:b/>
    </w:rPr>
  </w:style>
  <w:style w:type="paragraph" w:customStyle="1" w:styleId="a4">
    <w:name w:val="表注"/>
    <w:basedOn w:val="a3"/>
    <w:autoRedefine/>
    <w:qFormat/>
    <w:rsid w:val="00AE543B"/>
    <w:pPr>
      <w:adjustRightInd w:val="0"/>
      <w:snapToGrid w:val="0"/>
      <w:spacing w:beforeLines="0" w:before="0" w:afterLines="0" w:after="0"/>
    </w:pPr>
    <w:rPr>
      <w:b w:val="0"/>
    </w:rPr>
  </w:style>
  <w:style w:type="paragraph" w:customStyle="1" w:styleId="a5">
    <w:name w:val="参考文献"/>
    <w:basedOn w:val="a"/>
    <w:autoRedefine/>
    <w:qFormat/>
    <w:rsid w:val="00AE543B"/>
    <w:pPr>
      <w:ind w:left="360" w:hangingChars="200" w:hanging="360"/>
    </w:pPr>
    <w:rPr>
      <w:rFonts w:eastAsia="等线"/>
      <w:sz w:val="18"/>
      <w:szCs w:val="24"/>
    </w:rPr>
  </w:style>
  <w:style w:type="paragraph" w:customStyle="1" w:styleId="a6">
    <w:name w:val="稿件类型"/>
    <w:basedOn w:val="a"/>
    <w:autoRedefine/>
    <w:qFormat/>
    <w:rsid w:val="00AE543B"/>
    <w:pPr>
      <w:ind w:firstLineChars="0" w:firstLine="0"/>
      <w:jc w:val="left"/>
    </w:pPr>
    <w:rPr>
      <w:rFonts w:eastAsia="宋体"/>
      <w:i/>
      <w:sz w:val="20"/>
    </w:rPr>
  </w:style>
  <w:style w:type="paragraph" w:customStyle="1" w:styleId="a7">
    <w:name w:val="关键词"/>
    <w:basedOn w:val="a"/>
    <w:autoRedefine/>
    <w:qFormat/>
    <w:rsid w:val="00AE543B"/>
    <w:pPr>
      <w:ind w:firstLineChars="0" w:firstLine="0"/>
    </w:pPr>
    <w:rPr>
      <w:noProof/>
    </w:rPr>
  </w:style>
  <w:style w:type="paragraph" w:customStyle="1" w:styleId="a8">
    <w:name w:val="机构信息"/>
    <w:basedOn w:val="a"/>
    <w:link w:val="a9"/>
    <w:autoRedefine/>
    <w:qFormat/>
    <w:rsid w:val="00AE543B"/>
    <w:pPr>
      <w:ind w:firstLineChars="0" w:firstLine="0"/>
    </w:pPr>
    <w:rPr>
      <w:i/>
    </w:rPr>
  </w:style>
  <w:style w:type="character" w:customStyle="1" w:styleId="a9">
    <w:name w:val="机构信息 字符"/>
    <w:link w:val="a8"/>
    <w:rsid w:val="00AE543B"/>
    <w:rPr>
      <w:rFonts w:ascii="Times New Roman" w:eastAsia="Times New Roman" w:hAnsi="Times New Roman" w:cs="Times New Roman"/>
      <w:i/>
      <w:szCs w:val="21"/>
    </w:rPr>
  </w:style>
  <w:style w:type="paragraph" w:customStyle="1" w:styleId="aa">
    <w:name w:val="接收日期"/>
    <w:basedOn w:val="a"/>
    <w:autoRedefine/>
    <w:qFormat/>
    <w:rsid w:val="00AE543B"/>
    <w:pPr>
      <w:ind w:firstLineChars="0" w:firstLine="0"/>
    </w:pPr>
  </w:style>
  <w:style w:type="paragraph" w:styleId="ab">
    <w:name w:val="Normal (Web)"/>
    <w:basedOn w:val="a"/>
    <w:uiPriority w:val="99"/>
    <w:unhideWhenUsed/>
    <w:rsid w:val="00AE543B"/>
    <w:pPr>
      <w:spacing w:before="100" w:beforeAutospacing="1" w:after="100" w:afterAutospacing="1"/>
    </w:pPr>
    <w:rPr>
      <w:lang w:eastAsia="en-US"/>
    </w:rPr>
  </w:style>
  <w:style w:type="paragraph" w:customStyle="1" w:styleId="ac">
    <w:name w:val="通讯作者"/>
    <w:basedOn w:val="a"/>
    <w:autoRedefine/>
    <w:qFormat/>
    <w:rsid w:val="00AE543B"/>
    <w:pPr>
      <w:ind w:firstLineChars="0" w:firstLine="0"/>
    </w:pPr>
  </w:style>
  <w:style w:type="paragraph" w:customStyle="1" w:styleId="ad">
    <w:name w:val="图注"/>
    <w:basedOn w:val="a4"/>
    <w:autoRedefine/>
    <w:qFormat/>
    <w:rsid w:val="00AE543B"/>
  </w:style>
  <w:style w:type="table" w:styleId="ae">
    <w:name w:val="Table Grid"/>
    <w:basedOn w:val="a1"/>
    <w:uiPriority w:val="59"/>
    <w:qFormat/>
    <w:rsid w:val="00AE543B"/>
    <w:rPr>
      <w:rFonts w:ascii="等线" w:eastAsia="等线" w:hAnsi="等线"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文章标题"/>
    <w:basedOn w:val="a"/>
    <w:link w:val="af0"/>
    <w:autoRedefine/>
    <w:qFormat/>
    <w:rsid w:val="003229FB"/>
    <w:pPr>
      <w:kinsoku w:val="0"/>
      <w:overflowPunct w:val="0"/>
      <w:autoSpaceDE w:val="0"/>
      <w:autoSpaceDN w:val="0"/>
      <w:adjustRightInd w:val="0"/>
      <w:ind w:firstLineChars="0" w:firstLine="0"/>
      <w:jc w:val="center"/>
    </w:pPr>
    <w:rPr>
      <w:b/>
      <w:bCs/>
      <w:spacing w:val="-8"/>
      <w:sz w:val="36"/>
      <w:szCs w:val="36"/>
    </w:rPr>
  </w:style>
  <w:style w:type="character" w:customStyle="1" w:styleId="af0">
    <w:name w:val="文章标题 字符"/>
    <w:link w:val="af"/>
    <w:rsid w:val="003229FB"/>
    <w:rPr>
      <w:rFonts w:ascii="Times New Roman" w:eastAsia="Times New Roman" w:hAnsi="Times New Roman" w:cs="Times New Roman"/>
      <w:b/>
      <w:bCs/>
      <w:spacing w:val="-8"/>
      <w:sz w:val="36"/>
      <w:szCs w:val="36"/>
    </w:rPr>
  </w:style>
  <w:style w:type="paragraph" w:customStyle="1" w:styleId="af1">
    <w:name w:val="文章内容"/>
    <w:basedOn w:val="a"/>
    <w:link w:val="af2"/>
    <w:autoRedefine/>
    <w:rsid w:val="00AE543B"/>
    <w:pPr>
      <w:ind w:firstLine="420"/>
    </w:pPr>
    <w:rPr>
      <w:color w:val="000000"/>
    </w:rPr>
  </w:style>
  <w:style w:type="character" w:customStyle="1" w:styleId="af2">
    <w:name w:val="文章内容 字符"/>
    <w:link w:val="af1"/>
    <w:rsid w:val="00AE543B"/>
    <w:rPr>
      <w:rFonts w:ascii="Times New Roman" w:eastAsia="Times New Roman" w:hAnsi="Times New Roman" w:cs="Times New Roman"/>
      <w:color w:val="000000"/>
      <w:szCs w:val="21"/>
    </w:rPr>
  </w:style>
  <w:style w:type="character" w:styleId="af3">
    <w:name w:val="line number"/>
    <w:uiPriority w:val="99"/>
    <w:semiHidden/>
    <w:unhideWhenUsed/>
    <w:rsid w:val="00AE543B"/>
  </w:style>
  <w:style w:type="paragraph" w:styleId="af4">
    <w:name w:val="footer"/>
    <w:basedOn w:val="a"/>
    <w:link w:val="af5"/>
    <w:uiPriority w:val="99"/>
    <w:unhideWhenUsed/>
    <w:rsid w:val="00AE543B"/>
    <w:pPr>
      <w:tabs>
        <w:tab w:val="center" w:pos="4153"/>
        <w:tab w:val="right" w:pos="8306"/>
      </w:tabs>
      <w:snapToGrid w:val="0"/>
      <w:jc w:val="left"/>
    </w:pPr>
    <w:rPr>
      <w:sz w:val="18"/>
      <w:szCs w:val="18"/>
    </w:rPr>
  </w:style>
  <w:style w:type="character" w:customStyle="1" w:styleId="af5">
    <w:name w:val="页脚 字符"/>
    <w:link w:val="af4"/>
    <w:uiPriority w:val="99"/>
    <w:rsid w:val="00AE543B"/>
    <w:rPr>
      <w:rFonts w:ascii="Times New Roman" w:eastAsia="Times New Roman" w:hAnsi="Times New Roman" w:cs="Times New Roman"/>
      <w:sz w:val="18"/>
      <w:szCs w:val="18"/>
    </w:rPr>
  </w:style>
  <w:style w:type="paragraph" w:styleId="af6">
    <w:name w:val="header"/>
    <w:basedOn w:val="a"/>
    <w:link w:val="af7"/>
    <w:uiPriority w:val="99"/>
    <w:unhideWhenUsed/>
    <w:rsid w:val="00AE543B"/>
    <w:pPr>
      <w:pBdr>
        <w:bottom w:val="single" w:sz="6" w:space="1" w:color="auto"/>
      </w:pBdr>
      <w:tabs>
        <w:tab w:val="center" w:pos="4153"/>
        <w:tab w:val="right" w:pos="8306"/>
      </w:tabs>
      <w:snapToGrid w:val="0"/>
      <w:jc w:val="center"/>
    </w:pPr>
    <w:rPr>
      <w:sz w:val="18"/>
      <w:szCs w:val="18"/>
    </w:rPr>
  </w:style>
  <w:style w:type="character" w:customStyle="1" w:styleId="af7">
    <w:name w:val="页眉 字符"/>
    <w:link w:val="af6"/>
    <w:uiPriority w:val="99"/>
    <w:rsid w:val="00AE543B"/>
    <w:rPr>
      <w:rFonts w:ascii="Times New Roman" w:eastAsia="Times New Roman" w:hAnsi="Times New Roman" w:cs="Times New Roman"/>
      <w:sz w:val="18"/>
      <w:szCs w:val="18"/>
    </w:rPr>
  </w:style>
  <w:style w:type="paragraph" w:customStyle="1" w:styleId="af8">
    <w:name w:val="摘要"/>
    <w:basedOn w:val="a"/>
    <w:autoRedefine/>
    <w:qFormat/>
    <w:rsid w:val="00AE543B"/>
    <w:pPr>
      <w:ind w:firstLineChars="0" w:firstLine="0"/>
    </w:pPr>
    <w:rPr>
      <w:noProof/>
    </w:rPr>
  </w:style>
  <w:style w:type="character" w:styleId="af9">
    <w:name w:val="Placeholder Text"/>
    <w:uiPriority w:val="99"/>
    <w:semiHidden/>
    <w:rsid w:val="00AE543B"/>
    <w:rPr>
      <w:color w:val="808080"/>
    </w:rPr>
  </w:style>
  <w:style w:type="paragraph" w:styleId="afa">
    <w:name w:val="Body Text"/>
    <w:basedOn w:val="a"/>
    <w:link w:val="afb"/>
    <w:autoRedefine/>
    <w:uiPriority w:val="1"/>
    <w:qFormat/>
    <w:rsid w:val="00AE543B"/>
    <w:pPr>
      <w:autoSpaceDE w:val="0"/>
      <w:autoSpaceDN w:val="0"/>
      <w:adjustRightInd w:val="0"/>
      <w:ind w:firstLine="420"/>
    </w:pPr>
    <w:rPr>
      <w:kern w:val="0"/>
    </w:rPr>
  </w:style>
  <w:style w:type="character" w:customStyle="1" w:styleId="afb">
    <w:name w:val="正文文本 字符"/>
    <w:link w:val="afa"/>
    <w:uiPriority w:val="1"/>
    <w:rsid w:val="00AE543B"/>
    <w:rPr>
      <w:rFonts w:ascii="Times New Roman" w:eastAsia="Times New Roman" w:hAnsi="Times New Roman" w:cs="Times New Roman"/>
      <w:kern w:val="0"/>
      <w:szCs w:val="21"/>
    </w:rPr>
  </w:style>
  <w:style w:type="paragraph" w:customStyle="1" w:styleId="afc">
    <w:name w:val="致谢部分"/>
    <w:basedOn w:val="afa"/>
    <w:link w:val="afd"/>
    <w:autoRedefine/>
    <w:qFormat/>
    <w:rsid w:val="00AE543B"/>
    <w:pPr>
      <w:ind w:firstLineChars="0" w:firstLine="0"/>
    </w:pPr>
    <w:rPr>
      <w:b/>
      <w:sz w:val="24"/>
      <w:szCs w:val="24"/>
    </w:rPr>
  </w:style>
  <w:style w:type="character" w:customStyle="1" w:styleId="afd">
    <w:name w:val="致谢部分 字符"/>
    <w:link w:val="afc"/>
    <w:rsid w:val="00AE543B"/>
    <w:rPr>
      <w:rFonts w:ascii="Times New Roman" w:eastAsia="Times New Roman" w:hAnsi="Times New Roman" w:cs="Times New Roman"/>
      <w:b/>
      <w:kern w:val="0"/>
      <w:sz w:val="24"/>
      <w:szCs w:val="24"/>
    </w:rPr>
  </w:style>
  <w:style w:type="paragraph" w:customStyle="1" w:styleId="afe">
    <w:name w:val="作者信息"/>
    <w:basedOn w:val="a"/>
    <w:autoRedefine/>
    <w:qFormat/>
    <w:rsid w:val="00AE543B"/>
    <w:pPr>
      <w:ind w:firstLineChars="0"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1490</Words>
  <Characters>8498</Characters>
  <Application>Microsoft Office Word</Application>
  <DocSecurity>0</DocSecurity>
  <Lines>70</Lines>
  <Paragraphs>19</Paragraphs>
  <ScaleCrop>false</ScaleCrop>
  <Company/>
  <LinksUpToDate>false</LinksUpToDate>
  <CharactersWithSpaces>9969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Emilia</dc:creator>
  <cp:keywords/>
  <dc:description/>
  <cp:lastModifiedBy>Emilia</cp:lastModifiedBy>
  <cp:revision>7</cp:revision>
  <dcterms:created xsi:type="dcterms:W3CDTF">2025-01-21T00:50:00Z</dcterms:created>
  <dcterms:modified xsi:type="dcterms:W3CDTF">2025-01-21T02:23:00Z</dcterms:modified>
</cp:coreProperties>
</file>